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C6B1" w14:textId="412A6E9E" w:rsidR="001B749B" w:rsidRPr="00681F14" w:rsidRDefault="00C113AE" w:rsidP="00681F14">
      <w:pPr>
        <w:pStyle w:val="ARCATTitle"/>
      </w:pPr>
      <w:r w:rsidRPr="00681F14">
        <w:rPr>
          <w:noProof/>
        </w:rPr>
        <w:drawing>
          <wp:inline distT="0" distB="0" distL="0" distR="0" wp14:anchorId="60B531E0" wp14:editId="4EDE7589">
            <wp:extent cx="191262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A289B" w14:textId="7320841C" w:rsidR="00691916" w:rsidRPr="00681F14" w:rsidRDefault="00691916" w:rsidP="00681F14">
      <w:pPr>
        <w:pStyle w:val="ARCATTitle"/>
      </w:pPr>
      <w:r w:rsidRPr="00681F14">
        <w:t xml:space="preserve">SECTION </w:t>
      </w:r>
      <w:r w:rsidR="004A6A4A" w:rsidRPr="00681F14">
        <w:t>0</w:t>
      </w:r>
      <w:r w:rsidR="00882D7C" w:rsidRPr="00681F14">
        <w:t>746</w:t>
      </w:r>
      <w:r w:rsidR="005A5BE4" w:rsidRPr="00681F14">
        <w:t>1</w:t>
      </w:r>
      <w:r w:rsidR="002E4A74" w:rsidRPr="00681F14">
        <w:t xml:space="preserve"> (</w:t>
      </w:r>
      <w:r w:rsidR="00882D7C" w:rsidRPr="00681F14">
        <w:t>07 46 43</w:t>
      </w:r>
      <w:r w:rsidR="002E4A74" w:rsidRPr="00681F14">
        <w:t>)</w:t>
      </w:r>
    </w:p>
    <w:p w14:paraId="4B946D8B" w14:textId="02FCDC1E" w:rsidR="00691916" w:rsidRPr="00681F14" w:rsidRDefault="00692D73" w:rsidP="00681F14">
      <w:pPr>
        <w:pStyle w:val="ARCATTitle"/>
      </w:pPr>
      <w:r w:rsidRPr="00681F14">
        <w:t xml:space="preserve">COMPOSITE </w:t>
      </w:r>
      <w:r w:rsidR="00882D7C" w:rsidRPr="00681F14">
        <w:t>SID</w:t>
      </w:r>
      <w:r w:rsidRPr="00681F14">
        <w:t>ING</w:t>
      </w:r>
      <w:r w:rsidR="00E05D82" w:rsidRPr="00681F14">
        <w:t xml:space="preserve"> - EUROPEAN STYLES</w:t>
      </w:r>
    </w:p>
    <w:p w14:paraId="183B3FEC" w14:textId="77777777" w:rsidR="00364DBD" w:rsidRPr="00681F14" w:rsidRDefault="00364DBD" w:rsidP="00681F14">
      <w:pPr>
        <w:pStyle w:val="ARCATTitle"/>
      </w:pPr>
      <w:r w:rsidRPr="00681F14">
        <w:t xml:space="preserve">Display hidden notes to specifier. (Don't know how? </w:t>
      </w:r>
      <w:hyperlink r:id="rId8" w:history="1">
        <w:r w:rsidRPr="00681F14">
          <w:t>Click Here</w:t>
        </w:r>
      </w:hyperlink>
      <w:r w:rsidRPr="00681F14">
        <w:t>)</w:t>
      </w:r>
    </w:p>
    <w:p w14:paraId="340FECB8" w14:textId="3CD15E58" w:rsidR="00364DBD" w:rsidRPr="00681F14" w:rsidRDefault="00364DBD" w:rsidP="00681F14">
      <w:pPr>
        <w:pStyle w:val="ARCATTitle"/>
      </w:pPr>
      <w:r w:rsidRPr="00681F14">
        <w:t xml:space="preserve">Copyright </w:t>
      </w:r>
      <w:r w:rsidR="0096249C">
        <w:t>2021</w:t>
      </w:r>
      <w:r w:rsidR="00CB4269" w:rsidRPr="00681F14">
        <w:t xml:space="preserve"> </w:t>
      </w:r>
      <w:r w:rsidRPr="00681F14">
        <w:t>ARCAT, Inc. - All rights reserved</w:t>
      </w:r>
    </w:p>
    <w:p w14:paraId="2C6FCC35" w14:textId="7F3CB5DB" w:rsidR="00691916" w:rsidRPr="00176A39" w:rsidRDefault="00691916" w:rsidP="00176A39">
      <w:pPr>
        <w:pStyle w:val="ARCATnote"/>
      </w:pPr>
      <w:r w:rsidRPr="00176A39">
        <w:t>** NOTE TO SPECIFIER **</w:t>
      </w:r>
      <w:r w:rsidR="006909B6" w:rsidRPr="00176A39">
        <w:t xml:space="preserve"> </w:t>
      </w:r>
      <w:r w:rsidR="00692D73">
        <w:t xml:space="preserve"> </w:t>
      </w:r>
      <w:proofErr w:type="spellStart"/>
      <w:r w:rsidR="00692D73">
        <w:t>NewTechWood</w:t>
      </w:r>
      <w:proofErr w:type="spellEnd"/>
      <w:r w:rsidR="00654C16">
        <w:t xml:space="preserve"> America </w:t>
      </w:r>
      <w:proofErr w:type="gramStart"/>
      <w:r w:rsidR="00654C16">
        <w:t>Incorporated</w:t>
      </w:r>
      <w:r w:rsidR="00530B1E" w:rsidRPr="00176A39">
        <w:t>;</w:t>
      </w:r>
      <w:proofErr w:type="gramEnd"/>
      <w:r w:rsidR="00530B1E" w:rsidRPr="00176A39">
        <w:t xml:space="preserve"> </w:t>
      </w:r>
      <w:r w:rsidR="00692D73">
        <w:t xml:space="preserve">composite </w:t>
      </w:r>
      <w:r w:rsidR="00882D7C">
        <w:t>siding</w:t>
      </w:r>
      <w:r w:rsidR="00AD3D80" w:rsidRPr="00176A39">
        <w:t>.</w:t>
      </w:r>
    </w:p>
    <w:p w14:paraId="57F9DC61" w14:textId="77777777" w:rsidR="00176A39" w:rsidRPr="00176A39" w:rsidRDefault="00BB461A" w:rsidP="00176A39">
      <w:pPr>
        <w:pStyle w:val="ARCATnote"/>
      </w:pPr>
      <w:r>
        <w:t xml:space="preserve"> </w:t>
      </w:r>
    </w:p>
    <w:p w14:paraId="278847E3" w14:textId="7244961A" w:rsidR="00176A39" w:rsidRDefault="00176A39" w:rsidP="00176A39">
      <w:pPr>
        <w:pStyle w:val="ARCATnote"/>
      </w:pPr>
      <w:r w:rsidRPr="00176A39">
        <w:t xml:space="preserve">This section is based on the products of </w:t>
      </w:r>
      <w:proofErr w:type="spellStart"/>
      <w:r w:rsidR="00692D73">
        <w:t>NewTechWood</w:t>
      </w:r>
      <w:proofErr w:type="spellEnd"/>
      <w:r w:rsidR="00654C16">
        <w:t xml:space="preserve"> America Incorporated</w:t>
      </w:r>
      <w:r w:rsidRPr="00176A39">
        <w:t>, which is located at:</w:t>
      </w:r>
    </w:p>
    <w:p w14:paraId="323A905B" w14:textId="77777777" w:rsidR="00081B84" w:rsidRDefault="00BB461A" w:rsidP="00176A39">
      <w:pPr>
        <w:pStyle w:val="ARCATnote"/>
      </w:pPr>
      <w:r>
        <w:t xml:space="preserve"> </w:t>
      </w:r>
    </w:p>
    <w:p w14:paraId="0BC0B214" w14:textId="1CC9EFD8" w:rsidR="00081B84" w:rsidRDefault="00692D73" w:rsidP="00176A39">
      <w:pPr>
        <w:pStyle w:val="ARCATnote"/>
      </w:pPr>
      <w:r>
        <w:t>15912 International Plaza Dr.</w:t>
      </w:r>
    </w:p>
    <w:p w14:paraId="7A7C5386" w14:textId="3233BFFD" w:rsidR="00081B84" w:rsidRDefault="00692D73" w:rsidP="00176A39">
      <w:pPr>
        <w:pStyle w:val="ARCATnote"/>
      </w:pPr>
      <w:r>
        <w:t>Houston, TX 77032</w:t>
      </w:r>
    </w:p>
    <w:p w14:paraId="0E9D269B" w14:textId="6F3EE73B" w:rsidR="00081B84" w:rsidRPr="007D5953" w:rsidRDefault="00081B84" w:rsidP="007D5953">
      <w:pPr>
        <w:pStyle w:val="ARCATnote"/>
      </w:pPr>
      <w:r w:rsidRPr="007D5953">
        <w:t>Toll Free</w:t>
      </w:r>
      <w:r w:rsidR="00D9227F" w:rsidRPr="007D5953">
        <w:t xml:space="preserve">:  </w:t>
      </w:r>
      <w:r w:rsidR="00692D73" w:rsidRPr="007D5953">
        <w:t>866-728-5273</w:t>
      </w:r>
    </w:p>
    <w:p w14:paraId="3DDEC394" w14:textId="4DFEA63A" w:rsidR="00C97DD8" w:rsidRPr="007D5953" w:rsidRDefault="00C97DD8" w:rsidP="007D5953">
      <w:pPr>
        <w:pStyle w:val="ARCATnote"/>
      </w:pPr>
      <w:r w:rsidRPr="007D5953">
        <w:t>Phone</w:t>
      </w:r>
      <w:r w:rsidR="00D9227F" w:rsidRPr="007D5953">
        <w:t xml:space="preserve">:  </w:t>
      </w:r>
      <w:r w:rsidR="00692D73" w:rsidRPr="007D5953">
        <w:t>281-570-6450</w:t>
      </w:r>
    </w:p>
    <w:p w14:paraId="190D4E04" w14:textId="3AA723B5" w:rsidR="00692D73" w:rsidRPr="007D5953" w:rsidRDefault="00692D73" w:rsidP="007D5953">
      <w:pPr>
        <w:pStyle w:val="ARCATnote"/>
      </w:pPr>
      <w:r w:rsidRPr="007D5953">
        <w:t>Fax</w:t>
      </w:r>
      <w:r w:rsidR="00D9227F" w:rsidRPr="007D5953">
        <w:t xml:space="preserve">:  </w:t>
      </w:r>
      <w:r w:rsidRPr="007D5953">
        <w:t>281-661-1167</w:t>
      </w:r>
    </w:p>
    <w:p w14:paraId="2601D23E" w14:textId="464786F7" w:rsidR="00C97DD8" w:rsidRPr="007D5953" w:rsidRDefault="00C97DD8" w:rsidP="007D5953">
      <w:pPr>
        <w:pStyle w:val="ARCATnote"/>
      </w:pPr>
      <w:r w:rsidRPr="007D5953">
        <w:t>Emai</w:t>
      </w:r>
      <w:r w:rsidR="00EE68A4" w:rsidRPr="007D5953">
        <w:t>l</w:t>
      </w:r>
      <w:r w:rsidR="00D9227F" w:rsidRPr="007D5953">
        <w:t xml:space="preserve">:  </w:t>
      </w:r>
      <w:hyperlink r:id="rId9" w:history="1">
        <w:r w:rsidR="007D5953" w:rsidRPr="007D5953">
          <w:t>request info (inquiry@newtechwood.com)</w:t>
        </w:r>
      </w:hyperlink>
    </w:p>
    <w:p w14:paraId="2EEB6752" w14:textId="70E3C6D8" w:rsidR="00EE68A4" w:rsidRPr="007D5953" w:rsidRDefault="00EE68A4" w:rsidP="007D5953">
      <w:pPr>
        <w:pStyle w:val="ARCATnote"/>
      </w:pPr>
      <w:r w:rsidRPr="007D5953">
        <w:t>Web</w:t>
      </w:r>
      <w:r w:rsidR="00D9227F" w:rsidRPr="007D5953">
        <w:t xml:space="preserve">:  </w:t>
      </w:r>
      <w:r w:rsidR="00692D73" w:rsidRPr="007D5953">
        <w:t>www.newtechwood.com</w:t>
      </w:r>
    </w:p>
    <w:p w14:paraId="17E7839E" w14:textId="77777777" w:rsidR="007D26D7" w:rsidRDefault="00BB461A" w:rsidP="00176A39">
      <w:pPr>
        <w:pStyle w:val="ARCATnote"/>
      </w:pPr>
      <w:r>
        <w:t xml:space="preserve"> </w:t>
      </w:r>
    </w:p>
    <w:p w14:paraId="27B0FB2C" w14:textId="31E4856C" w:rsidR="00267066" w:rsidRDefault="00267066" w:rsidP="00267066">
      <w:pPr>
        <w:pStyle w:val="ARCATnote"/>
      </w:pPr>
      <w:r w:rsidRPr="00D557E4">
        <w:t>[</w:t>
      </w:r>
      <w:hyperlink r:id="rId10" w:history="1">
        <w:r w:rsidRPr="00D557E4">
          <w:rPr>
            <w:rStyle w:val="Hyperlink"/>
          </w:rPr>
          <w:t>Click Here</w:t>
        </w:r>
      </w:hyperlink>
      <w:r w:rsidRPr="00D557E4">
        <w:t>] for additional information.</w:t>
      </w:r>
    </w:p>
    <w:p w14:paraId="0F254234" w14:textId="478D2BD4" w:rsidR="00692D73" w:rsidRDefault="00BB461A" w:rsidP="00692D73">
      <w:pPr>
        <w:pStyle w:val="ARCATnote"/>
      </w:pPr>
      <w:r>
        <w:t xml:space="preserve"> </w:t>
      </w:r>
      <w:r w:rsidR="00692D73">
        <w:br/>
      </w:r>
      <w:proofErr w:type="spellStart"/>
      <w:r w:rsidR="00692D73">
        <w:t>NewTechWood</w:t>
      </w:r>
      <w:proofErr w:type="spellEnd"/>
      <w:r w:rsidR="00692D73">
        <w:t xml:space="preserve"> is a pioneer in the development and manufacture of composite decking, siding, deck tiles, railing, and other outdoor products. Since its beginnings in 2004, </w:t>
      </w:r>
      <w:proofErr w:type="spellStart"/>
      <w:r w:rsidR="00692D73">
        <w:t>NewTechWood</w:t>
      </w:r>
      <w:proofErr w:type="spellEnd"/>
      <w:r w:rsidR="00692D73">
        <w:t xml:space="preserve"> has been on the cutting edge in wood plastic composite technology, to develop products that bring beauty and practicality to spaces worldwide.</w:t>
      </w:r>
    </w:p>
    <w:p w14:paraId="23697DFD" w14:textId="5AAE6CFF" w:rsidR="00692D73" w:rsidRDefault="00692D73" w:rsidP="00692D73">
      <w:pPr>
        <w:pStyle w:val="ARCATnote"/>
      </w:pPr>
      <w:proofErr w:type="spellStart"/>
      <w:r>
        <w:t>NewTechWood</w:t>
      </w:r>
      <w:proofErr w:type="spellEnd"/>
      <w:r>
        <w:t xml:space="preserve"> has earned a worldwide reputation for our manufacture of attractive, innovative, and dependable wood plastic composite materials in a range of great color.</w:t>
      </w:r>
    </w:p>
    <w:p w14:paraId="211321A0" w14:textId="22388244" w:rsidR="00692D73" w:rsidRDefault="00692D73" w:rsidP="00692D73">
      <w:pPr>
        <w:pStyle w:val="ARCATnote"/>
      </w:pPr>
      <w:proofErr w:type="spellStart"/>
      <w:r>
        <w:t>NewTechWood</w:t>
      </w:r>
      <w:proofErr w:type="spellEnd"/>
      <w:r>
        <w:t xml:space="preserve"> is determined to provide its homeowners with unparalleled performance and satisfaction.</w:t>
      </w:r>
    </w:p>
    <w:p w14:paraId="3D06DBE6" w14:textId="77777777" w:rsidR="00691916" w:rsidRDefault="00691916" w:rsidP="00001557">
      <w:pPr>
        <w:pStyle w:val="ARCATPart"/>
      </w:pPr>
      <w:r w:rsidRPr="00A00E91">
        <w:t>GENERAL</w:t>
      </w:r>
    </w:p>
    <w:p w14:paraId="4B2ED0CF" w14:textId="77777777" w:rsidR="00D66979" w:rsidRPr="005B1A69" w:rsidRDefault="00D66979" w:rsidP="00D66979">
      <w:pPr>
        <w:pStyle w:val="ARCATArticle"/>
      </w:pPr>
      <w:r w:rsidRPr="005B1A69">
        <w:t>SECTION INCLUDES</w:t>
      </w:r>
    </w:p>
    <w:p w14:paraId="5E0D6F43" w14:textId="77777777" w:rsidR="00D66979" w:rsidRPr="005B1A69" w:rsidRDefault="00D66979" w:rsidP="00D66979">
      <w:pPr>
        <w:pStyle w:val="ARCATnote"/>
      </w:pPr>
      <w:r w:rsidRPr="005B1A69">
        <w:t>** NOTE TO SPECIFIER **  Delete items below not required for project.</w:t>
      </w:r>
    </w:p>
    <w:p w14:paraId="6EA45B65" w14:textId="127B572F" w:rsidR="00DF7E8C" w:rsidRDefault="00C65803" w:rsidP="00DF7E8C">
      <w:pPr>
        <w:pStyle w:val="ARCATParagraph"/>
      </w:pPr>
      <w:r>
        <w:t xml:space="preserve">Composite </w:t>
      </w:r>
      <w:r w:rsidR="00882D7C">
        <w:t>Sid</w:t>
      </w:r>
      <w:r>
        <w:t>ing</w:t>
      </w:r>
      <w:r w:rsidR="00871349">
        <w:t>.</w:t>
      </w:r>
    </w:p>
    <w:p w14:paraId="32532768" w14:textId="537B1BCC" w:rsidR="00F7729E" w:rsidRDefault="00C65803" w:rsidP="00871349">
      <w:pPr>
        <w:pStyle w:val="ARCATParagraph"/>
      </w:pPr>
      <w:r>
        <w:t>Accessories.</w:t>
      </w:r>
    </w:p>
    <w:p w14:paraId="4D11AA93" w14:textId="77777777" w:rsidR="001D7A63" w:rsidRPr="005B1A69" w:rsidRDefault="001D7A63" w:rsidP="001D7A63">
      <w:pPr>
        <w:pStyle w:val="ARCATArticle"/>
      </w:pPr>
      <w:r w:rsidRPr="005B1A69">
        <w:t>RELATED SECTIONS</w:t>
      </w:r>
    </w:p>
    <w:p w14:paraId="39C9B633" w14:textId="77777777" w:rsidR="001D7A63" w:rsidRPr="005B1A69" w:rsidRDefault="001D7A63" w:rsidP="001D7A63">
      <w:pPr>
        <w:pStyle w:val="ARCATnote"/>
      </w:pPr>
      <w:r w:rsidRPr="005B1A69">
        <w:t>** NOTE TO SPECIFIER ** Delete any sections below not relevant to this project; add others as required.</w:t>
      </w:r>
    </w:p>
    <w:p w14:paraId="0A5F927B" w14:textId="3EA915C2" w:rsidR="001D7A63" w:rsidRDefault="001D7A63" w:rsidP="001D7A63">
      <w:pPr>
        <w:pStyle w:val="ARCATParagraph"/>
      </w:pPr>
      <w:r w:rsidRPr="005B1A69">
        <w:t xml:space="preserve">Section </w:t>
      </w:r>
      <w:r w:rsidR="00692D73">
        <w:t>05400</w:t>
      </w:r>
      <w:r w:rsidRPr="005B1A69">
        <w:t xml:space="preserve"> </w:t>
      </w:r>
      <w:r>
        <w:t>–</w:t>
      </w:r>
      <w:r w:rsidRPr="005B1A69">
        <w:t xml:space="preserve"> </w:t>
      </w:r>
      <w:r w:rsidR="00692D73">
        <w:t>Cold-Formed Metal Framing</w:t>
      </w:r>
      <w:r>
        <w:t>.</w:t>
      </w:r>
    </w:p>
    <w:p w14:paraId="0F8324E5" w14:textId="39ED0901" w:rsidR="00776B02" w:rsidRDefault="00776B02" w:rsidP="00776B02">
      <w:pPr>
        <w:pStyle w:val="ARCATParagraph"/>
      </w:pPr>
      <w:r w:rsidRPr="005B1A69">
        <w:t xml:space="preserve">Section </w:t>
      </w:r>
      <w:r w:rsidR="00692D73">
        <w:t>06100</w:t>
      </w:r>
      <w:r w:rsidRPr="005B1A69">
        <w:t xml:space="preserve"> </w:t>
      </w:r>
      <w:r>
        <w:t>–</w:t>
      </w:r>
      <w:r w:rsidRPr="005B1A69">
        <w:t xml:space="preserve"> </w:t>
      </w:r>
      <w:r w:rsidR="00692D73">
        <w:t>Rough Carpentry</w:t>
      </w:r>
      <w:r>
        <w:t>.</w:t>
      </w:r>
    </w:p>
    <w:p w14:paraId="557F41FB" w14:textId="0ACBB18C" w:rsidR="00882D7C" w:rsidRDefault="00882D7C" w:rsidP="00776B02">
      <w:pPr>
        <w:pStyle w:val="ARCATParagraph"/>
      </w:pPr>
      <w:r>
        <w:t>Section 06160 – Insulating Sheathing.</w:t>
      </w:r>
    </w:p>
    <w:p w14:paraId="36E7CFB6" w14:textId="7E3C44A3" w:rsidR="00692D73" w:rsidRDefault="00692D73" w:rsidP="00776B02">
      <w:pPr>
        <w:pStyle w:val="ARCATParagraph"/>
      </w:pPr>
      <w:r>
        <w:lastRenderedPageBreak/>
        <w:t>Section 0</w:t>
      </w:r>
      <w:r w:rsidR="00882D7C">
        <w:t>670</w:t>
      </w:r>
      <w:r>
        <w:t xml:space="preserve">0 – Composite </w:t>
      </w:r>
      <w:r w:rsidR="00882D7C">
        <w:t>Decking</w:t>
      </w:r>
      <w:r>
        <w:t>.</w:t>
      </w:r>
    </w:p>
    <w:p w14:paraId="352B1F1D" w14:textId="77777777" w:rsidR="009902CE" w:rsidRPr="005B1A69" w:rsidRDefault="009902CE" w:rsidP="009902CE">
      <w:pPr>
        <w:pStyle w:val="ARCATArticle"/>
      </w:pPr>
      <w:r w:rsidRPr="005B1A69">
        <w:t>REFERENCES</w:t>
      </w:r>
    </w:p>
    <w:p w14:paraId="52555EAC" w14:textId="77777777" w:rsidR="009902CE" w:rsidRPr="005B1A69" w:rsidRDefault="009902CE" w:rsidP="009902CE">
      <w:pPr>
        <w:pStyle w:val="ARCATnote"/>
      </w:pPr>
      <w:r w:rsidRPr="005B1A69">
        <w:t>** NOTE TO SPECIFIER **  Delete references from the list below that are not actually required by the text of the edited section.</w:t>
      </w:r>
    </w:p>
    <w:p w14:paraId="3DF3D958" w14:textId="77777777" w:rsidR="00DD11D2" w:rsidRPr="00BB461A" w:rsidRDefault="00DD11D2" w:rsidP="00DD11D2">
      <w:pPr>
        <w:pStyle w:val="ARCATParagraph"/>
      </w:pPr>
      <w:r w:rsidRPr="00BB461A">
        <w:t>ASTM International (ASTM):</w:t>
      </w:r>
    </w:p>
    <w:p w14:paraId="4EE5CE19" w14:textId="0CB74369" w:rsidR="006930F7" w:rsidRDefault="00692D73" w:rsidP="006930F7">
      <w:pPr>
        <w:pStyle w:val="ARCATSubPara"/>
        <w:rPr>
          <w:rStyle w:val="00REMOVEEditorsRedwithHighlights"/>
        </w:rPr>
      </w:pPr>
      <w:r>
        <w:rPr>
          <w:rStyle w:val="00REMOVEEditorsRedwithHighlights"/>
        </w:rPr>
        <w:t>ASTM D2395 – Standard Test Methods for Specific Gravity of Wood and Wood-Based Materials.</w:t>
      </w:r>
    </w:p>
    <w:p w14:paraId="5D854724" w14:textId="164C0C8A" w:rsidR="00DB5A5C" w:rsidRDefault="00DB5A5C" w:rsidP="00C73AFD">
      <w:pPr>
        <w:pStyle w:val="ARCATSubPara"/>
        <w:rPr>
          <w:rStyle w:val="00REMOVEEditorsRedwithHighlights"/>
        </w:rPr>
      </w:pPr>
      <w:r>
        <w:rPr>
          <w:rStyle w:val="00REMOVEEditorsRedwithHighlights"/>
        </w:rPr>
        <w:t>ASTM E1</w:t>
      </w:r>
      <w:r w:rsidR="007B47C4">
        <w:rPr>
          <w:rStyle w:val="00REMOVEEditorsRedwithHighlights"/>
        </w:rPr>
        <w:t>3</w:t>
      </w:r>
      <w:r>
        <w:rPr>
          <w:rStyle w:val="00REMOVEEditorsRedwithHighlights"/>
        </w:rPr>
        <w:t xml:space="preserve">6 </w:t>
      </w:r>
      <w:r w:rsidR="007B47C4">
        <w:rPr>
          <w:rStyle w:val="00REMOVEEditorsRedwithHighlights"/>
        </w:rPr>
        <w:t>–</w:t>
      </w:r>
      <w:r>
        <w:rPr>
          <w:rStyle w:val="00REMOVEEditorsRedwithHighlights"/>
        </w:rPr>
        <w:t xml:space="preserve"> </w:t>
      </w:r>
      <w:r w:rsidR="007B47C4" w:rsidRPr="007B47C4">
        <w:rPr>
          <w:rStyle w:val="00REMOVEEditorsRedwithHighlights"/>
        </w:rPr>
        <w:t>Standard Test Method for Assessing Combustibility of Materials Using a Vertical Tube Furnace at 750</w:t>
      </w:r>
      <w:r w:rsidR="007B47C4">
        <w:rPr>
          <w:rStyle w:val="00REMOVEEditorsRedwithHighlights"/>
        </w:rPr>
        <w:t xml:space="preserve"> degrees </w:t>
      </w:r>
      <w:r w:rsidR="007B47C4" w:rsidRPr="007B47C4">
        <w:rPr>
          <w:rStyle w:val="00REMOVEEditorsRedwithHighlights"/>
        </w:rPr>
        <w:t>C</w:t>
      </w:r>
      <w:r w:rsidR="007B47C4">
        <w:rPr>
          <w:rStyle w:val="00REMOVEEditorsRedwithHighlights"/>
        </w:rPr>
        <w:t>.</w:t>
      </w:r>
    </w:p>
    <w:p w14:paraId="73D9F776" w14:textId="4C2FB6D1" w:rsidR="00C73AFD" w:rsidRPr="00C73AFD" w:rsidRDefault="00C73AFD" w:rsidP="00C73AFD">
      <w:pPr>
        <w:pStyle w:val="ARCATSubPara"/>
        <w:rPr>
          <w:rStyle w:val="00REMOVEEditorsRedwithHighlights"/>
        </w:rPr>
      </w:pPr>
      <w:r w:rsidRPr="00C73AFD">
        <w:rPr>
          <w:rStyle w:val="00REMOVEEditorsRedwithHighlights"/>
        </w:rPr>
        <w:t>ASTM G154 – Standard Practice for Operating Fluorescent Ultraviolet (UV) Lamp Apparatus for Exposure of Nonmetallic Materials.</w:t>
      </w:r>
    </w:p>
    <w:p w14:paraId="0BF75DA3" w14:textId="514AA159" w:rsidR="00C73AFD" w:rsidRPr="00C73AFD" w:rsidRDefault="00C73AFD" w:rsidP="00C73AFD">
      <w:pPr>
        <w:pStyle w:val="ARCATParagraph"/>
        <w:rPr>
          <w:rStyle w:val="00REMOVEEditorsRedwithHighlights"/>
        </w:rPr>
      </w:pPr>
      <w:r w:rsidRPr="00C73AFD">
        <w:rPr>
          <w:rStyle w:val="00REMOVEEditorsRedwithHighlights"/>
        </w:rPr>
        <w:t>American Wood Protection Association (AWPA):</w:t>
      </w:r>
    </w:p>
    <w:p w14:paraId="2BCFDBC1" w14:textId="4BE02A8F" w:rsidR="00C73AFD" w:rsidRPr="00C73AFD" w:rsidRDefault="00C73AFD" w:rsidP="00C73AFD">
      <w:pPr>
        <w:pStyle w:val="ARCATSubPara"/>
        <w:rPr>
          <w:rStyle w:val="00REMOVEEditorsRedwithHighlights"/>
        </w:rPr>
      </w:pPr>
      <w:r w:rsidRPr="00C73AFD">
        <w:rPr>
          <w:rStyle w:val="00REMOVEEditorsRedwithHighlights"/>
        </w:rPr>
        <w:t>AWPA E1-09 – Standard Method for Laboratory Evaluation to Determine Resistance to Subterranean Termites.</w:t>
      </w:r>
    </w:p>
    <w:p w14:paraId="6DA1DB99" w14:textId="03E54E56" w:rsidR="00C73AFD" w:rsidRDefault="00C73AFD" w:rsidP="00C73AFD">
      <w:pPr>
        <w:pStyle w:val="ARCATSubPara"/>
        <w:rPr>
          <w:rStyle w:val="00REMOVEEditorsRedwithHighlights"/>
        </w:rPr>
      </w:pPr>
      <w:r w:rsidRPr="00C73AFD">
        <w:rPr>
          <w:rStyle w:val="00REMOVEEditorsRedwithHighlights"/>
        </w:rPr>
        <w:t>AWPA E10-11 – Standard Method of Testing Wood Preservatives by Laboratory Soil-Block Cultures.</w:t>
      </w:r>
    </w:p>
    <w:p w14:paraId="27989D5C" w14:textId="174E22DC" w:rsidR="00DB5A5C" w:rsidRDefault="00DB5A5C" w:rsidP="00DB5A5C">
      <w:pPr>
        <w:pStyle w:val="ARCATParagraph"/>
        <w:rPr>
          <w:rStyle w:val="00REMOVEEditorsRedwithHighlights"/>
        </w:rPr>
      </w:pPr>
      <w:r>
        <w:rPr>
          <w:rStyle w:val="00REMOVEEditorsRedwithHighlights"/>
        </w:rPr>
        <w:t>California Building Code (CBC):</w:t>
      </w:r>
    </w:p>
    <w:p w14:paraId="02F8B9E6" w14:textId="77777777" w:rsidR="007B47C4" w:rsidRDefault="007B47C4" w:rsidP="00DB5A5C">
      <w:pPr>
        <w:pStyle w:val="ARCATSubPara"/>
        <w:rPr>
          <w:rStyle w:val="00REMOVEEditorsRedwithHighlights"/>
        </w:rPr>
      </w:pPr>
      <w:r w:rsidRPr="007B47C4">
        <w:rPr>
          <w:rStyle w:val="00REMOVEEditorsRedwithHighlights"/>
        </w:rPr>
        <w:t>SFM Standard 7A-Materials and Construction Methods for Exterior Wildfire Exposure</w:t>
      </w:r>
      <w:r>
        <w:rPr>
          <w:rStyle w:val="00REMOVEEditorsRedwithHighlights"/>
        </w:rPr>
        <w:t>.</w:t>
      </w:r>
    </w:p>
    <w:p w14:paraId="2820432D" w14:textId="7ADF4F41" w:rsidR="007B47C4" w:rsidRDefault="007B47C4" w:rsidP="007B47C4">
      <w:pPr>
        <w:pStyle w:val="ARCATSubSub1"/>
        <w:rPr>
          <w:rStyle w:val="00REMOVEEditorsRedwithHighlights"/>
        </w:rPr>
      </w:pPr>
      <w:r w:rsidRPr="007B47C4">
        <w:rPr>
          <w:rStyle w:val="00REMOVEEditorsRedwithHighlights"/>
        </w:rPr>
        <w:t>Section 701A Scope, Purpose and Application</w:t>
      </w:r>
      <w:r>
        <w:rPr>
          <w:rStyle w:val="00REMOVEEditorsRedwithHighlights"/>
        </w:rPr>
        <w:t xml:space="preserve"> </w:t>
      </w:r>
    </w:p>
    <w:p w14:paraId="443C7039" w14:textId="2139C8D5" w:rsidR="007B47C4" w:rsidRDefault="007B47C4" w:rsidP="007B47C4">
      <w:pPr>
        <w:pStyle w:val="ARCATSubSub1"/>
        <w:rPr>
          <w:rStyle w:val="00REMOVEEditorsRedwithHighlights"/>
        </w:rPr>
      </w:pPr>
      <w:r w:rsidRPr="007B47C4">
        <w:rPr>
          <w:rStyle w:val="00REMOVEEditorsRedwithHighlights"/>
        </w:rPr>
        <w:t>Section 707A</w:t>
      </w:r>
      <w:r>
        <w:rPr>
          <w:rStyle w:val="00REMOVEEditorsRedwithHighlights"/>
        </w:rPr>
        <w:t xml:space="preserve"> – Exterior Covering.</w:t>
      </w:r>
    </w:p>
    <w:p w14:paraId="07B7C409" w14:textId="2FD194F3" w:rsidR="007B47C4" w:rsidRPr="007B47C4" w:rsidRDefault="007B47C4" w:rsidP="005A5BE4">
      <w:pPr>
        <w:pStyle w:val="ARCATSubSub2"/>
        <w:rPr>
          <w:rStyle w:val="00REMOVEEditorsRedwithHighlights"/>
        </w:rPr>
      </w:pPr>
      <w:r>
        <w:rPr>
          <w:rStyle w:val="00REMOVEEditorsRedwithHighlights"/>
        </w:rPr>
        <w:t>Section 707A.3 Exterior Walls.</w:t>
      </w:r>
    </w:p>
    <w:p w14:paraId="57675569" w14:textId="2D5A8211" w:rsidR="00DB5A5C" w:rsidRDefault="00DB5A5C" w:rsidP="00DB5A5C">
      <w:pPr>
        <w:pStyle w:val="ARCATParagraph"/>
        <w:rPr>
          <w:rStyle w:val="00REMOVEEditorsRedwithHighlights"/>
        </w:rPr>
      </w:pPr>
      <w:r>
        <w:rPr>
          <w:rStyle w:val="00REMOVEEditorsRedwithHighlights"/>
        </w:rPr>
        <w:t>California Residential Code (CRC):</w:t>
      </w:r>
    </w:p>
    <w:p w14:paraId="51EB15D1" w14:textId="3140E263" w:rsidR="00FD0E6E" w:rsidRPr="00FD0E6E" w:rsidRDefault="00FD0E6E" w:rsidP="00FD0E6E">
      <w:pPr>
        <w:pStyle w:val="ARCATSubPara"/>
        <w:rPr>
          <w:rStyle w:val="00REMOVEEditorsRedwithHighlights"/>
        </w:rPr>
      </w:pPr>
      <w:r w:rsidRPr="00FD0E6E">
        <w:rPr>
          <w:rStyle w:val="00REMOVEEditorsRedwithHighlights"/>
        </w:rPr>
        <w:t>CRC Section R337</w:t>
      </w:r>
      <w:r>
        <w:rPr>
          <w:rStyle w:val="00REMOVEEditorsRedwithHighlights"/>
        </w:rPr>
        <w:t xml:space="preserve"> - </w:t>
      </w:r>
      <w:r w:rsidRPr="00FD0E6E">
        <w:rPr>
          <w:rStyle w:val="00REMOVEEditorsRedwithHighlights"/>
        </w:rPr>
        <w:t>Materials and Construction Methods for Exterior Wildlife Exposure.</w:t>
      </w:r>
    </w:p>
    <w:p w14:paraId="134FB50A" w14:textId="10CC9CF2" w:rsidR="00FD0E6E" w:rsidRDefault="00FD0E6E" w:rsidP="005A5BE4">
      <w:pPr>
        <w:pStyle w:val="ARCATSubSub1"/>
        <w:rPr>
          <w:rStyle w:val="00REMOVEEditorsRedwithHighlights"/>
        </w:rPr>
      </w:pPr>
      <w:r>
        <w:rPr>
          <w:rStyle w:val="00REMOVEEditorsRedwithHighlights"/>
        </w:rPr>
        <w:t>CRC Section R337.7 – Exterior Covering.</w:t>
      </w:r>
    </w:p>
    <w:p w14:paraId="043C90BC" w14:textId="01D688C1" w:rsidR="00DB5A5C" w:rsidRDefault="00DB5A5C" w:rsidP="005A5BE4">
      <w:pPr>
        <w:pStyle w:val="ARCATSubSub1"/>
        <w:rPr>
          <w:rStyle w:val="00REMOVEEditorsRedwithHighlights"/>
        </w:rPr>
      </w:pPr>
      <w:r>
        <w:rPr>
          <w:rStyle w:val="00REMOVEEditorsRedwithHighlights"/>
        </w:rPr>
        <w:t>CRC Section R337.7.3</w:t>
      </w:r>
      <w:r w:rsidR="00FD0E6E">
        <w:rPr>
          <w:rStyle w:val="00REMOVEEditorsRedwithHighlights"/>
        </w:rPr>
        <w:t xml:space="preserve"> – Exterior Walls.</w:t>
      </w:r>
    </w:p>
    <w:p w14:paraId="315FAD1A" w14:textId="77777777" w:rsidR="00691916" w:rsidRPr="00691916" w:rsidRDefault="00691916" w:rsidP="004A6A4A">
      <w:pPr>
        <w:pStyle w:val="ARCATArticle"/>
      </w:pPr>
      <w:r w:rsidRPr="00691916">
        <w:t>SUBMITTALS</w:t>
      </w:r>
    </w:p>
    <w:p w14:paraId="3E80845B" w14:textId="77777777" w:rsidR="00C37504" w:rsidRPr="005B1A69" w:rsidRDefault="00C37504" w:rsidP="00C37504">
      <w:pPr>
        <w:pStyle w:val="ARCATParagraph"/>
      </w:pPr>
      <w:r w:rsidRPr="005B1A69">
        <w:t>Submit under provisions of Section 01300.</w:t>
      </w:r>
    </w:p>
    <w:p w14:paraId="63625C97" w14:textId="77777777" w:rsidR="00C37504" w:rsidRPr="005B1A69" w:rsidRDefault="00C37504" w:rsidP="00C37504">
      <w:pPr>
        <w:pStyle w:val="ARCATParagraph"/>
      </w:pPr>
      <w:r w:rsidRPr="005B1A69">
        <w:t>Product Data:</w:t>
      </w:r>
    </w:p>
    <w:p w14:paraId="4F86FC46" w14:textId="77777777" w:rsidR="00C37504" w:rsidRPr="005B1A69" w:rsidRDefault="00C37504" w:rsidP="00C37504">
      <w:pPr>
        <w:pStyle w:val="ARCATSubPara"/>
      </w:pPr>
      <w:r w:rsidRPr="005B1A69">
        <w:t>Manufacturer's data sheets on each product to be used.</w:t>
      </w:r>
    </w:p>
    <w:p w14:paraId="3E7251E2" w14:textId="77777777" w:rsidR="00C73AFD" w:rsidRDefault="00C73AFD" w:rsidP="00C73AFD">
      <w:pPr>
        <w:pStyle w:val="ARCATSubSub1"/>
      </w:pPr>
      <w:r>
        <w:t xml:space="preserve">Includes but not limited to:  </w:t>
      </w:r>
    </w:p>
    <w:p w14:paraId="42BC2F95" w14:textId="77777777" w:rsidR="00C73AFD" w:rsidRDefault="00C73AFD" w:rsidP="00C73AFD">
      <w:pPr>
        <w:pStyle w:val="ARCATSubSub2"/>
      </w:pPr>
      <w:r>
        <w:t xml:space="preserve">Spec-Data product information sheets, </w:t>
      </w:r>
      <w:r>
        <w:tab/>
      </w:r>
    </w:p>
    <w:p w14:paraId="487A30DC" w14:textId="77777777" w:rsidR="00C73AFD" w:rsidRDefault="00C73AFD" w:rsidP="00C73AFD">
      <w:pPr>
        <w:pStyle w:val="ARCATSubSub2"/>
      </w:pPr>
      <w:r>
        <w:t>Catalog cut-sheets.</w:t>
      </w:r>
    </w:p>
    <w:p w14:paraId="12B13793" w14:textId="77777777" w:rsidR="00C73AFD" w:rsidRDefault="00C73AFD" w:rsidP="00C73AFD">
      <w:pPr>
        <w:pStyle w:val="ARCATSubSub2"/>
      </w:pPr>
      <w:r>
        <w:t>Color charts.</w:t>
      </w:r>
    </w:p>
    <w:p w14:paraId="33ADB91A" w14:textId="77777777" w:rsidR="00C73AFD" w:rsidRDefault="00C73AFD" w:rsidP="00C73AFD">
      <w:pPr>
        <w:pStyle w:val="ARCATSubSub2"/>
      </w:pPr>
      <w:r>
        <w:t>Safety Data Sheets (SDS).</w:t>
      </w:r>
    </w:p>
    <w:p w14:paraId="2AA2E4DA" w14:textId="77777777" w:rsidR="00C73AFD" w:rsidRDefault="00C73AFD" w:rsidP="00C73AFD">
      <w:pPr>
        <w:pStyle w:val="ARCATSubSub2"/>
      </w:pPr>
      <w:r>
        <w:t>Building code evaluation reports.</w:t>
      </w:r>
    </w:p>
    <w:p w14:paraId="463240D5" w14:textId="77777777" w:rsidR="00C73AFD" w:rsidRDefault="00C73AFD" w:rsidP="00C73AFD">
      <w:pPr>
        <w:pStyle w:val="ARCATSubSub2"/>
      </w:pPr>
      <w:r>
        <w:t>Sample warranty forms.</w:t>
      </w:r>
    </w:p>
    <w:p w14:paraId="0888E718" w14:textId="77777777" w:rsidR="00C37504" w:rsidRPr="005B1A69" w:rsidRDefault="00C37504" w:rsidP="00C37504">
      <w:pPr>
        <w:pStyle w:val="ARCATSubPara"/>
      </w:pPr>
      <w:r w:rsidRPr="005B1A69">
        <w:t>Preparation instructions and recommendations.</w:t>
      </w:r>
    </w:p>
    <w:p w14:paraId="07163925" w14:textId="77777777" w:rsidR="00C37504" w:rsidRPr="005B1A69" w:rsidRDefault="00C37504" w:rsidP="00C37504">
      <w:pPr>
        <w:pStyle w:val="ARCATSubPara"/>
      </w:pPr>
      <w:r w:rsidRPr="005B1A69">
        <w:t>Storage and handling requirements and recommendations.</w:t>
      </w:r>
    </w:p>
    <w:p w14:paraId="7A9B0778" w14:textId="77777777" w:rsidR="001C74A1" w:rsidRDefault="001C74A1" w:rsidP="00C37504">
      <w:pPr>
        <w:pStyle w:val="ARCATSubPara"/>
      </w:pPr>
      <w:r>
        <w:t>Typical i</w:t>
      </w:r>
      <w:r w:rsidR="00C37504" w:rsidRPr="005B1A69">
        <w:t>nstallatio</w:t>
      </w:r>
      <w:r>
        <w:t>n methods</w:t>
      </w:r>
      <w:r w:rsidR="00C37504" w:rsidRPr="005B1A69">
        <w:t>.</w:t>
      </w:r>
    </w:p>
    <w:p w14:paraId="1A39FB10" w14:textId="77777777" w:rsidR="00C73AFD" w:rsidRDefault="00C73AFD" w:rsidP="00C73AFD">
      <w:pPr>
        <w:pStyle w:val="ARCATParagraph"/>
      </w:pPr>
      <w:r>
        <w:t>LEED Submittals:</w:t>
      </w:r>
      <w:r>
        <w:t> </w:t>
      </w:r>
      <w:r>
        <w:t>Manufacturer’s sustainable design information for obtaining credits toward LEED Certification of this Project by use of specified products.</w:t>
      </w:r>
    </w:p>
    <w:p w14:paraId="287A8E4A" w14:textId="77777777" w:rsidR="00C37504" w:rsidRPr="005B1A69" w:rsidRDefault="001C74A1" w:rsidP="001C74A1">
      <w:pPr>
        <w:pStyle w:val="ARCATnote"/>
      </w:pPr>
      <w:r>
        <w:t>** NOTE TO SPECIFIER **  Delete if not applicable to product type.</w:t>
      </w:r>
    </w:p>
    <w:p w14:paraId="00B184EE" w14:textId="1C916731" w:rsidR="002E4520" w:rsidRDefault="002E4520" w:rsidP="00C37504">
      <w:pPr>
        <w:pStyle w:val="ARCATParagraph"/>
      </w:pPr>
      <w:r>
        <w:lastRenderedPageBreak/>
        <w:t>Verification Samples</w:t>
      </w:r>
      <w:r w:rsidR="00D9227F">
        <w:t xml:space="preserve">:  </w:t>
      </w:r>
      <w:r>
        <w:t>T</w:t>
      </w:r>
      <w:r w:rsidR="00C37504" w:rsidRPr="005B1A69">
        <w:t xml:space="preserve">wo </w:t>
      </w:r>
      <w:r w:rsidR="001C74A1">
        <w:t>representative</w:t>
      </w:r>
      <w:r w:rsidR="00C37504" w:rsidRPr="005B1A69">
        <w:t xml:space="preserve"> units of each type, size, </w:t>
      </w:r>
      <w:proofErr w:type="gramStart"/>
      <w:r w:rsidR="00C37504" w:rsidRPr="005B1A69">
        <w:t>pattern</w:t>
      </w:r>
      <w:proofErr w:type="gramEnd"/>
      <w:r w:rsidR="00C37504" w:rsidRPr="005B1A69">
        <w:t xml:space="preserve"> and color</w:t>
      </w:r>
      <w:r>
        <w:t>.</w:t>
      </w:r>
    </w:p>
    <w:p w14:paraId="3329F66A" w14:textId="77777777" w:rsidR="00C73AFD" w:rsidRDefault="00C73AFD" w:rsidP="00C73AFD">
      <w:pPr>
        <w:pStyle w:val="ARCATParagraph"/>
      </w:pPr>
      <w:r>
        <w:t xml:space="preserve">Shop Drawings:  Include details of materials, </w:t>
      </w:r>
      <w:proofErr w:type="gramStart"/>
      <w:r>
        <w:t>construction</w:t>
      </w:r>
      <w:proofErr w:type="gramEnd"/>
      <w:r>
        <w:t xml:space="preserve"> and finish. Include relationship with adjacent construction and graphic information specifically prepared for this Project, including:</w:t>
      </w:r>
    </w:p>
    <w:p w14:paraId="6BDF1C98" w14:textId="77777777" w:rsidR="00C73AFD" w:rsidRDefault="00C73AFD" w:rsidP="00C73AFD">
      <w:pPr>
        <w:pStyle w:val="ARCATSubPara"/>
      </w:pPr>
      <w:r>
        <w:t xml:space="preserve">Dimensioned plans, elevations, and construction details indicating full extent of composite decking work complete with substrate construction, decking patterns, attachments, accessories, conditions at adjacent materials, </w:t>
      </w:r>
      <w:proofErr w:type="gramStart"/>
      <w:r>
        <w:t>perimeters</w:t>
      </w:r>
      <w:proofErr w:type="gramEnd"/>
      <w:r>
        <w:t xml:space="preserve"> and penetrations.</w:t>
      </w:r>
    </w:p>
    <w:p w14:paraId="6958D61F" w14:textId="77777777" w:rsidR="00C73AFD" w:rsidRDefault="00C73AFD" w:rsidP="00C73AFD">
      <w:pPr>
        <w:pStyle w:val="ARCATSubPara"/>
      </w:pPr>
      <w:r>
        <w:t>Verified field dimensions.</w:t>
      </w:r>
    </w:p>
    <w:p w14:paraId="101B5A7A" w14:textId="77777777" w:rsidR="00C73AFD" w:rsidRDefault="00C73AFD" w:rsidP="00C73AFD">
      <w:pPr>
        <w:pStyle w:val="ARCATSubPara"/>
      </w:pPr>
      <w:r>
        <w:t>_________.</w:t>
      </w:r>
    </w:p>
    <w:p w14:paraId="3C1AFBC1" w14:textId="77777777" w:rsidR="00691916" w:rsidRPr="00691916" w:rsidRDefault="00691916" w:rsidP="004A6A4A">
      <w:pPr>
        <w:pStyle w:val="ARCATArticle"/>
      </w:pPr>
      <w:r w:rsidRPr="00691916">
        <w:t>QUALITY ASSURANCE</w:t>
      </w:r>
    </w:p>
    <w:p w14:paraId="7238EBD9" w14:textId="412A60FF" w:rsidR="00F26696" w:rsidRPr="005B1A69" w:rsidRDefault="00F26696" w:rsidP="00F26696">
      <w:pPr>
        <w:pStyle w:val="ARCATParagraph"/>
      </w:pPr>
      <w:r w:rsidRPr="005B1A69">
        <w:t>Manufacturer Qualifications</w:t>
      </w:r>
      <w:r w:rsidR="00D9227F">
        <w:t xml:space="preserve">:  </w:t>
      </w:r>
      <w:r w:rsidRPr="005B1A69">
        <w:t xml:space="preserve">Company specializing in manufacturing products specified in this section with a minimum </w:t>
      </w:r>
      <w:r w:rsidR="004C3B2B">
        <w:t xml:space="preserve">five </w:t>
      </w:r>
      <w:r w:rsidRPr="005B1A69">
        <w:t>years documented experience.</w:t>
      </w:r>
    </w:p>
    <w:p w14:paraId="0CBCC5FE" w14:textId="247646E4" w:rsidR="00F26696" w:rsidRPr="005B1A69" w:rsidRDefault="00F26696" w:rsidP="00F26696">
      <w:pPr>
        <w:pStyle w:val="ARCATParagraph"/>
      </w:pPr>
      <w:r w:rsidRPr="005B1A69">
        <w:t>Installer Qualifications</w:t>
      </w:r>
      <w:r w:rsidR="00D9227F">
        <w:t xml:space="preserve">:  </w:t>
      </w:r>
      <w:r w:rsidRPr="005B1A69">
        <w:t xml:space="preserve">Company specializing in performing Work of this section with minimum </w:t>
      </w:r>
      <w:r w:rsidR="004C3B2B">
        <w:t xml:space="preserve">two </w:t>
      </w:r>
      <w:r w:rsidRPr="005B1A69">
        <w:t>years documented experience with projects of similar scope and complexity.</w:t>
      </w:r>
    </w:p>
    <w:p w14:paraId="7D525F57" w14:textId="77777777" w:rsidR="00C73AFD" w:rsidRDefault="00C73AFD" w:rsidP="00C73AFD">
      <w:pPr>
        <w:pStyle w:val="ARCATSubPara"/>
      </w:pPr>
      <w:r>
        <w:t>Manufacturer’s authorized dealer-installer.</w:t>
      </w:r>
    </w:p>
    <w:p w14:paraId="410452F3" w14:textId="1EF9C2DA" w:rsidR="00F26696" w:rsidRPr="005B1A69" w:rsidRDefault="00F26696" w:rsidP="00F26696">
      <w:pPr>
        <w:pStyle w:val="ARCATParagraph"/>
      </w:pPr>
      <w:r w:rsidRPr="005B1A69">
        <w:t>Source Limitations</w:t>
      </w:r>
      <w:r w:rsidR="00D9227F">
        <w:t xml:space="preserve">:  </w:t>
      </w:r>
      <w:r w:rsidRPr="005B1A69">
        <w:t xml:space="preserve">Provide each type of </w:t>
      </w:r>
      <w:r w:rsidR="004C3B2B">
        <w:t>product</w:t>
      </w:r>
      <w:r w:rsidRPr="005B1A69">
        <w:t xml:space="preserve"> from a single manufacturing source to ensure </w:t>
      </w:r>
      <w:r w:rsidR="00CB0707">
        <w:t>uniformity</w:t>
      </w:r>
      <w:r w:rsidRPr="005B1A69">
        <w:t>.</w:t>
      </w:r>
    </w:p>
    <w:p w14:paraId="5DEF1E86" w14:textId="77777777" w:rsidR="00F26696" w:rsidRPr="005B1A69" w:rsidRDefault="00F26696" w:rsidP="00F26696">
      <w:pPr>
        <w:pStyle w:val="ARCATnote"/>
      </w:pPr>
      <w:r w:rsidRPr="005B1A69">
        <w:t>** NOTE TO</w:t>
      </w:r>
      <w:r w:rsidR="00CB0707">
        <w:t xml:space="preserve"> SPECIFIER **  Include </w:t>
      </w:r>
      <w:r w:rsidRPr="005B1A69">
        <w:t>mock</w:t>
      </w:r>
      <w:r w:rsidR="00CB0707">
        <w:t xml:space="preserve">-up if the project size </w:t>
      </w:r>
      <w:r w:rsidRPr="005B1A69">
        <w:t xml:space="preserve">or quality </w:t>
      </w:r>
      <w:r w:rsidR="00CB0707">
        <w:t>warrant the expense</w:t>
      </w:r>
      <w:r w:rsidRPr="005B1A69">
        <w:t>. The following is one example of how a mock-up on might be specified. When deciding on the extent of the mock-up, consider all the major different types of work on the project.</w:t>
      </w:r>
    </w:p>
    <w:p w14:paraId="3972EA40" w14:textId="1A3D5A37" w:rsidR="00F26696" w:rsidRPr="005B1A69" w:rsidRDefault="00F26696" w:rsidP="00F26696">
      <w:pPr>
        <w:pStyle w:val="ARCATParagraph"/>
      </w:pPr>
      <w:r w:rsidRPr="005B1A69">
        <w:t>Mock-Up</w:t>
      </w:r>
      <w:r w:rsidR="00D9227F">
        <w:t xml:space="preserve">:  </w:t>
      </w:r>
      <w:r w:rsidR="00B8664C">
        <w:t>Construct a mock-up with actual materials in sufficient time for Architect’s review and to not delay construction progress</w:t>
      </w:r>
      <w:r w:rsidR="00D9227F">
        <w:t xml:space="preserve">. </w:t>
      </w:r>
      <w:r w:rsidR="008A226C">
        <w:t>Locate mock-up as acceptable to Architect and provide temporary foundations and support.</w:t>
      </w:r>
    </w:p>
    <w:p w14:paraId="08915E7D" w14:textId="77777777" w:rsidR="00F26696" w:rsidRPr="005B1A69" w:rsidRDefault="00B8664C" w:rsidP="00F26696">
      <w:pPr>
        <w:pStyle w:val="ARCATSubPara"/>
      </w:pPr>
      <w:r>
        <w:t>Intent of mock-up is to demonstrate quality of workmanship and visual appearance</w:t>
      </w:r>
      <w:r w:rsidR="00F26696" w:rsidRPr="005B1A69">
        <w:t>.</w:t>
      </w:r>
    </w:p>
    <w:p w14:paraId="4BE28E97" w14:textId="77777777" w:rsidR="00F26696" w:rsidRPr="005B1A69" w:rsidRDefault="00F07C52" w:rsidP="00F26696">
      <w:pPr>
        <w:pStyle w:val="ARCATSubPara"/>
      </w:pPr>
      <w:r>
        <w:t>If mock-up is not acceptable, r</w:t>
      </w:r>
      <w:r w:rsidR="00B8664C">
        <w:t>ebuild mock-up until satisfactory results are achieved</w:t>
      </w:r>
      <w:r w:rsidR="00F26696" w:rsidRPr="005B1A69">
        <w:t>.</w:t>
      </w:r>
    </w:p>
    <w:p w14:paraId="4D852500" w14:textId="77777777" w:rsidR="008A226C" w:rsidRDefault="00F07C52" w:rsidP="00F26696">
      <w:pPr>
        <w:pStyle w:val="ARCATSubPara"/>
      </w:pPr>
      <w:r>
        <w:t>Retain mock-up</w:t>
      </w:r>
      <w:r w:rsidR="00F26696" w:rsidRPr="005B1A69">
        <w:t xml:space="preserve"> during constr</w:t>
      </w:r>
      <w:r w:rsidR="008A226C">
        <w:t>uction as a standard for comparison with</w:t>
      </w:r>
      <w:r w:rsidR="00F26696" w:rsidRPr="005B1A69">
        <w:t xml:space="preserve"> completed work. </w:t>
      </w:r>
    </w:p>
    <w:p w14:paraId="07E94B4B" w14:textId="77777777" w:rsidR="00F26696" w:rsidRPr="005B1A69" w:rsidRDefault="00F26696" w:rsidP="00F26696">
      <w:pPr>
        <w:pStyle w:val="ARCATSubPara"/>
      </w:pPr>
      <w:r w:rsidRPr="005B1A69">
        <w:t>Do not alter</w:t>
      </w:r>
      <w:r w:rsidR="00B8664C">
        <w:t xml:space="preserve"> or remove mock-up</w:t>
      </w:r>
      <w:r w:rsidRPr="005B1A69">
        <w:t xml:space="preserve"> until work is completed or removal is authorized.</w:t>
      </w:r>
    </w:p>
    <w:p w14:paraId="1BFA2B01" w14:textId="77777777" w:rsidR="00660BA7" w:rsidRPr="005B1A69" w:rsidRDefault="00660BA7" w:rsidP="00660BA7">
      <w:pPr>
        <w:pStyle w:val="ARCATArticle"/>
      </w:pPr>
      <w:r w:rsidRPr="005B1A69">
        <w:t>PRE-INSTALLATION CONFERENCE</w:t>
      </w:r>
    </w:p>
    <w:p w14:paraId="67508606" w14:textId="596BF892" w:rsidR="00660BA7" w:rsidRDefault="00660BA7" w:rsidP="00660BA7">
      <w:pPr>
        <w:pStyle w:val="ARCATParagraph"/>
      </w:pPr>
      <w:r w:rsidRPr="005B1A69">
        <w:t xml:space="preserve">Convene a conference approximately two weeks before scheduled commencement of </w:t>
      </w:r>
      <w:r>
        <w:t>the Work</w:t>
      </w:r>
      <w:r w:rsidR="00D9227F">
        <w:t xml:space="preserve">. </w:t>
      </w:r>
      <w:r w:rsidR="008A226C">
        <w:t>Attendees shall include Architect, Contractor and trades involved</w:t>
      </w:r>
      <w:r w:rsidR="00D9227F">
        <w:t xml:space="preserve">. </w:t>
      </w:r>
      <w:r w:rsidR="008A226C">
        <w:t>Agenda shall include schedule, responsibilities, critical path items and approvals.</w:t>
      </w:r>
    </w:p>
    <w:p w14:paraId="17328B05" w14:textId="77777777" w:rsidR="00691916" w:rsidRPr="00691916" w:rsidRDefault="00691916" w:rsidP="004A6A4A">
      <w:pPr>
        <w:pStyle w:val="ARCATArticle"/>
      </w:pPr>
      <w:r w:rsidRPr="00691916">
        <w:t>DELIVERY, STORAGE, AND HANDLING</w:t>
      </w:r>
    </w:p>
    <w:p w14:paraId="090BF571" w14:textId="77777777" w:rsidR="002400C2" w:rsidRPr="00ED3F6D" w:rsidRDefault="002400C2" w:rsidP="002400C2">
      <w:pPr>
        <w:pStyle w:val="ARCATParagraph"/>
      </w:pPr>
      <w:r w:rsidRPr="00ED3F6D">
        <w:t>Store and handle in strict compliance with manufacturer's written instructions and recommendations.</w:t>
      </w:r>
    </w:p>
    <w:p w14:paraId="2AD3B37D" w14:textId="77777777" w:rsidR="002400C2" w:rsidRPr="00ED3F6D" w:rsidRDefault="002400C2" w:rsidP="002400C2">
      <w:pPr>
        <w:pStyle w:val="ARCATParagraph"/>
      </w:pPr>
      <w:r w:rsidRPr="00ED3F6D">
        <w:t>Protect from damage due to weather, excessive temperature, and construction operations.</w:t>
      </w:r>
    </w:p>
    <w:p w14:paraId="1699882C" w14:textId="77777777" w:rsidR="004B79CD" w:rsidRPr="00ED3F6D" w:rsidRDefault="004B79CD" w:rsidP="004B79CD">
      <w:pPr>
        <w:pStyle w:val="ARCATArticle"/>
      </w:pPr>
      <w:r w:rsidRPr="00ED3F6D">
        <w:t>PROJECT CONDITIONS</w:t>
      </w:r>
    </w:p>
    <w:p w14:paraId="1B09B795" w14:textId="150333DC" w:rsidR="004B79CD" w:rsidRPr="00ED3F6D" w:rsidRDefault="004B79CD" w:rsidP="004B79CD">
      <w:pPr>
        <w:pStyle w:val="ARCATParagraph"/>
      </w:pPr>
      <w:r w:rsidRPr="00ED3F6D">
        <w:t>Maintain environmental conditions (temperature, humidity, and ventilation) within limits recommended by manufacturer for optimum results</w:t>
      </w:r>
      <w:r w:rsidR="00D9227F">
        <w:t xml:space="preserve">. </w:t>
      </w:r>
      <w:r w:rsidRPr="00ED3F6D">
        <w:t>Do not install products under environmental conditions outside manufacturer's recommended limits.</w:t>
      </w:r>
    </w:p>
    <w:p w14:paraId="4EE96271" w14:textId="77777777" w:rsidR="005555B3" w:rsidRDefault="005555B3" w:rsidP="005555B3">
      <w:pPr>
        <w:pStyle w:val="ARCATArticle"/>
      </w:pPr>
      <w:r>
        <w:lastRenderedPageBreak/>
        <w:t>WARRANTY</w:t>
      </w:r>
    </w:p>
    <w:p w14:paraId="24FD5F58" w14:textId="3FDF5BAE" w:rsidR="00C73AFD" w:rsidRDefault="00C73AFD" w:rsidP="00C73AFD">
      <w:pPr>
        <w:pStyle w:val="ARCATParagraph"/>
      </w:pPr>
      <w:r>
        <w:t xml:space="preserve">Commercial Product Warranties: Manufacturer’s commercial series of prorated limited warranties including; </w:t>
      </w:r>
      <w:r w:rsidR="0096249C">
        <w:t>10</w:t>
      </w:r>
      <w:r>
        <w:t xml:space="preserve">-years against manufacturing defects of composite siding, </w:t>
      </w:r>
      <w:r w:rsidR="0096249C">
        <w:t>10</w:t>
      </w:r>
      <w:r>
        <w:t xml:space="preserve">-years against manufacturing defects of metal clips, </w:t>
      </w:r>
      <w:bookmarkStart w:id="0" w:name="_Hlk47599612"/>
      <w:r w:rsidR="0096249C">
        <w:t>10</w:t>
      </w:r>
      <w:r w:rsidR="00991ACB" w:rsidRPr="00991ACB">
        <w:t xml:space="preserve">-years against manufacturing defects of </w:t>
      </w:r>
      <w:r w:rsidR="00991ACB">
        <w:t>plastic</w:t>
      </w:r>
      <w:r w:rsidR="00991ACB" w:rsidRPr="00991ACB">
        <w:t xml:space="preserve"> clips</w:t>
      </w:r>
      <w:r w:rsidR="00991ACB">
        <w:t>,</w:t>
      </w:r>
      <w:r w:rsidR="00991ACB" w:rsidRPr="00991ACB">
        <w:t xml:space="preserve"> </w:t>
      </w:r>
      <w:bookmarkEnd w:id="0"/>
      <w:r>
        <w:t xml:space="preserve">and </w:t>
      </w:r>
      <w:r w:rsidR="0096249C">
        <w:t>10</w:t>
      </w:r>
      <w:r>
        <w:t>-years against staining and fading of composite siding.</w:t>
      </w:r>
    </w:p>
    <w:p w14:paraId="2BA4DE85" w14:textId="01020BB3" w:rsidR="00C73AFD" w:rsidRDefault="00C73AFD" w:rsidP="00C73AFD">
      <w:pPr>
        <w:pStyle w:val="ARCATParagraph"/>
      </w:pPr>
      <w:r>
        <w:t xml:space="preserve">Residential Product Warranties: Manufacturer’s residential series of prorated limited warranties </w:t>
      </w:r>
      <w:proofErr w:type="gramStart"/>
      <w:r>
        <w:t>including;</w:t>
      </w:r>
      <w:proofErr w:type="gramEnd"/>
      <w:r>
        <w:t xml:space="preserve"> 25-years against manufacturing defects of composite siding, 20-years against manufacturing defects of metal clips, </w:t>
      </w:r>
      <w:r w:rsidR="00991ACB" w:rsidRPr="00991ACB">
        <w:t xml:space="preserve">15-years against manufacturing defects of plastic clips, </w:t>
      </w:r>
      <w:r>
        <w:t>and 25-years against staining and fading of composite siding.</w:t>
      </w:r>
    </w:p>
    <w:p w14:paraId="5ED4A06D" w14:textId="77777777" w:rsidR="00776B77" w:rsidRPr="002400C2" w:rsidRDefault="004B79CD" w:rsidP="002400C2">
      <w:pPr>
        <w:pStyle w:val="ARCATPart"/>
      </w:pPr>
      <w:r>
        <w:t>PRODUCTS</w:t>
      </w:r>
    </w:p>
    <w:p w14:paraId="1E1B5283" w14:textId="77777777" w:rsidR="00691916" w:rsidRPr="007B27F6" w:rsidRDefault="00691916" w:rsidP="004A6A4A">
      <w:pPr>
        <w:pStyle w:val="ARCATArticle"/>
      </w:pPr>
      <w:r w:rsidRPr="00A30A2D">
        <w:t>MANUFACTURERS</w:t>
      </w:r>
    </w:p>
    <w:p w14:paraId="1939280F" w14:textId="512096BB" w:rsidR="00691916" w:rsidRPr="00691916" w:rsidRDefault="00691916" w:rsidP="009B0971">
      <w:pPr>
        <w:pStyle w:val="ARCATParagraph"/>
      </w:pPr>
      <w:r w:rsidRPr="00691916">
        <w:t>Acceptable Manufacturer</w:t>
      </w:r>
      <w:r w:rsidR="00D9227F">
        <w:t xml:space="preserve">:  </w:t>
      </w:r>
      <w:proofErr w:type="spellStart"/>
      <w:r w:rsidR="00692D73">
        <w:t>NewTechWood</w:t>
      </w:r>
      <w:proofErr w:type="spellEnd"/>
      <w:r w:rsidR="00654C16">
        <w:t xml:space="preserve"> America Incorporated</w:t>
      </w:r>
      <w:r w:rsidR="00692D73" w:rsidRPr="00176A39">
        <w:t>, which is located at</w:t>
      </w:r>
      <w:r w:rsidR="00D9227F">
        <w:t xml:space="preserve">:  </w:t>
      </w:r>
      <w:r w:rsidR="00692D73">
        <w:t>15912 International Plaza Dr.; Houston, TX 77032; ASD Toll Free</w:t>
      </w:r>
      <w:r w:rsidR="00D9227F">
        <w:t xml:space="preserve">:  </w:t>
      </w:r>
      <w:r w:rsidR="00692D73">
        <w:t>866-728-5273; Phone</w:t>
      </w:r>
      <w:r w:rsidR="00D9227F">
        <w:t xml:space="preserve">:  </w:t>
      </w:r>
      <w:r w:rsidR="00692D73">
        <w:t>281-570-6450; Fax</w:t>
      </w:r>
      <w:r w:rsidR="00D9227F">
        <w:t xml:space="preserve">:  </w:t>
      </w:r>
      <w:r w:rsidR="00692D73">
        <w:t>281-661-1167; Email</w:t>
      </w:r>
      <w:r w:rsidR="00D9227F">
        <w:t xml:space="preserve">:  </w:t>
      </w:r>
      <w:r w:rsidR="00692D73">
        <w:t>_____; Web</w:t>
      </w:r>
      <w:r w:rsidR="00D9227F">
        <w:t xml:space="preserve">:  </w:t>
      </w:r>
      <w:r w:rsidR="00692D73">
        <w:t>www.newtechwood.com</w:t>
      </w:r>
      <w:r w:rsidR="001037CD">
        <w:t>.</w:t>
      </w:r>
    </w:p>
    <w:p w14:paraId="40C29154" w14:textId="77777777" w:rsidR="00691916" w:rsidRPr="00691916" w:rsidRDefault="00691916" w:rsidP="009B0971">
      <w:pPr>
        <w:pStyle w:val="ARCATnote"/>
      </w:pPr>
      <w:r w:rsidRPr="00691916">
        <w:t xml:space="preserve">** NOTE TO SPECIFIER ** Delete one of the following two </w:t>
      </w:r>
      <w:proofErr w:type="gramStart"/>
      <w:r w:rsidRPr="00691916">
        <w:t>paragraphs;</w:t>
      </w:r>
      <w:proofErr w:type="gramEnd"/>
      <w:r w:rsidRPr="00691916">
        <w:t xml:space="preserve"> coordinate with requirements of Division 1 section on product options and substitutions.</w:t>
      </w:r>
    </w:p>
    <w:p w14:paraId="034E211B" w14:textId="4CC641D5" w:rsidR="00691916" w:rsidRPr="00691916" w:rsidRDefault="00691916" w:rsidP="009B0971">
      <w:pPr>
        <w:pStyle w:val="ARCATParagraph"/>
      </w:pPr>
      <w:r w:rsidRPr="00691916">
        <w:t>Substitutions</w:t>
      </w:r>
      <w:r w:rsidR="00D9227F">
        <w:t xml:space="preserve">:  </w:t>
      </w:r>
      <w:r w:rsidRPr="00691916">
        <w:t>Not permitted.</w:t>
      </w:r>
    </w:p>
    <w:p w14:paraId="6758B743" w14:textId="77777777" w:rsidR="00691916" w:rsidRPr="00691916" w:rsidRDefault="00691916" w:rsidP="009B0971">
      <w:pPr>
        <w:pStyle w:val="ARCATParagraph"/>
      </w:pPr>
      <w:r w:rsidRPr="00691916">
        <w:t>Requests for substitutions will be considered in accordance with provisions of Section 01600.</w:t>
      </w:r>
    </w:p>
    <w:p w14:paraId="088BA786" w14:textId="44DAC007" w:rsidR="00775A5C" w:rsidRDefault="00775A5C" w:rsidP="00775A5C">
      <w:pPr>
        <w:pStyle w:val="ARCATArticle"/>
      </w:pPr>
      <w:r>
        <w:t xml:space="preserve">PERFORMANCE </w:t>
      </w:r>
      <w:r w:rsidRPr="00A30A2D">
        <w:t>REQUIREMENTS</w:t>
      </w:r>
    </w:p>
    <w:p w14:paraId="16DC972E" w14:textId="5ED08D7C" w:rsidR="00AA3D28" w:rsidRDefault="00314C51" w:rsidP="00AA3D28">
      <w:pPr>
        <w:pStyle w:val="ARCATParagraph"/>
      </w:pPr>
      <w:r>
        <w:t>Density (ASTM D2395)</w:t>
      </w:r>
      <w:r w:rsidR="00D9227F">
        <w:t xml:space="preserve">:  </w:t>
      </w:r>
      <w:r>
        <w:t xml:space="preserve">7.2 </w:t>
      </w:r>
      <w:proofErr w:type="spellStart"/>
      <w:r>
        <w:t>lb</w:t>
      </w:r>
      <w:proofErr w:type="spellEnd"/>
      <w:r>
        <w:t>/</w:t>
      </w:r>
      <w:r w:rsidR="004671CD">
        <w:t>cu ft</w:t>
      </w:r>
      <w:r>
        <w:t xml:space="preserve"> (115.3 kg</w:t>
      </w:r>
      <w:r w:rsidR="00081715">
        <w:t>/cu m</w:t>
      </w:r>
      <w:r>
        <w:t>).</w:t>
      </w:r>
    </w:p>
    <w:p w14:paraId="2CAE0A3C" w14:textId="32D97F03" w:rsidR="00713BA6" w:rsidRDefault="00713BA6" w:rsidP="007A2C71">
      <w:pPr>
        <w:pStyle w:val="ARCATParagraph"/>
      </w:pPr>
      <w:r>
        <w:t xml:space="preserve">California </w:t>
      </w:r>
      <w:r w:rsidR="00DB5A5C">
        <w:t>W</w:t>
      </w:r>
      <w:r>
        <w:t>ildland Urban Interface:  Complies with CBC Section 707A.3 or CRC Section R337.7.3. Requires using a noncombustible exterior wall complying with one of the following:</w:t>
      </w:r>
    </w:p>
    <w:p w14:paraId="02430E66" w14:textId="45AEECAC" w:rsidR="00713BA6" w:rsidRDefault="00713BA6" w:rsidP="00713BA6">
      <w:pPr>
        <w:pStyle w:val="ARCATSubPara"/>
      </w:pPr>
      <w:r>
        <w:t>Exterior Wall Covering:  ASTM E136, ignition resistant complying with SFM Standard 12-7A-5.</w:t>
      </w:r>
    </w:p>
    <w:p w14:paraId="43B0C751" w14:textId="510CF53A" w:rsidR="00713BA6" w:rsidRDefault="00713BA6" w:rsidP="00713BA6">
      <w:pPr>
        <w:pStyle w:val="ARCATSubPara"/>
      </w:pPr>
      <w:r>
        <w:t>Exterior Wall Assembly:   SFM Standard 12-7A-1.</w:t>
      </w:r>
    </w:p>
    <w:p w14:paraId="79289426" w14:textId="152CEBB3" w:rsidR="00713BA6" w:rsidRDefault="00713BA6" w:rsidP="005A5BE4">
      <w:pPr>
        <w:pStyle w:val="ARCATSubSub1"/>
      </w:pPr>
      <w:r>
        <w:t>CBC Section 707A.3 or 2016 CRC Section R337.7.3 allows use of one layer of 5/8-inch-thick, Type X gypsum sheathing applied behind the exterior covering or cladding on the exterior side of the framing assembly to comply with SFM Standard 12-7A-1.</w:t>
      </w:r>
    </w:p>
    <w:p w14:paraId="54F66180" w14:textId="4A01ABCD" w:rsidR="00691916" w:rsidRPr="00691916" w:rsidRDefault="00314C51" w:rsidP="004A6A4A">
      <w:pPr>
        <w:pStyle w:val="ARCATArticle"/>
      </w:pPr>
      <w:r>
        <w:t xml:space="preserve">COMPOSITE </w:t>
      </w:r>
      <w:r w:rsidR="00882D7C">
        <w:t>SID</w:t>
      </w:r>
      <w:r>
        <w:t>ING</w:t>
      </w:r>
    </w:p>
    <w:p w14:paraId="76DF8A32" w14:textId="7C3BDCE3" w:rsidR="00691916" w:rsidRPr="00691916" w:rsidRDefault="00691916" w:rsidP="00776B77">
      <w:pPr>
        <w:pStyle w:val="ARCATParagraph"/>
      </w:pPr>
      <w:r w:rsidRPr="00691916">
        <w:t>Basi</w:t>
      </w:r>
      <w:r w:rsidR="00AA3D28">
        <w:t xml:space="preserve">s </w:t>
      </w:r>
      <w:r w:rsidRPr="00691916">
        <w:t>of</w:t>
      </w:r>
      <w:r w:rsidR="00AA3D28">
        <w:t xml:space="preserve"> </w:t>
      </w:r>
      <w:r w:rsidRPr="00691916">
        <w:t>Design</w:t>
      </w:r>
      <w:r w:rsidR="00D9227F">
        <w:t xml:space="preserve">:  </w:t>
      </w:r>
      <w:proofErr w:type="spellStart"/>
      <w:r w:rsidR="00314C51">
        <w:t>Ultrashield</w:t>
      </w:r>
      <w:proofErr w:type="spellEnd"/>
      <w:r w:rsidR="00314C51">
        <w:t xml:space="preserve"> </w:t>
      </w:r>
      <w:proofErr w:type="spellStart"/>
      <w:r w:rsidR="00314C51">
        <w:t>Naturale</w:t>
      </w:r>
      <w:proofErr w:type="spellEnd"/>
      <w:r w:rsidR="00314C51">
        <w:t xml:space="preserve"> Composite </w:t>
      </w:r>
      <w:proofErr w:type="gramStart"/>
      <w:r w:rsidR="00882D7C">
        <w:t>Sid</w:t>
      </w:r>
      <w:r w:rsidR="00314C51">
        <w:t>ing</w:t>
      </w:r>
      <w:r w:rsidR="00D72B98">
        <w:t>;</w:t>
      </w:r>
      <w:proofErr w:type="gramEnd"/>
      <w:r w:rsidR="00D72B98">
        <w:t xml:space="preserve"> as manufactured by </w:t>
      </w:r>
      <w:proofErr w:type="spellStart"/>
      <w:r w:rsidR="00314C51">
        <w:t>NewTechWood</w:t>
      </w:r>
      <w:proofErr w:type="spellEnd"/>
      <w:r w:rsidR="00654C16">
        <w:t xml:space="preserve"> America Incorporated</w:t>
      </w:r>
      <w:r w:rsidR="00D72B98">
        <w:t>.</w:t>
      </w:r>
    </w:p>
    <w:p w14:paraId="6B2B2DCB" w14:textId="25236C28" w:rsidR="00314C51" w:rsidRDefault="00314C51" w:rsidP="0036084C">
      <w:pPr>
        <w:pStyle w:val="ARCATSubPara"/>
      </w:pPr>
      <w:r>
        <w:t>Description</w:t>
      </w:r>
      <w:r w:rsidR="00D9227F">
        <w:t xml:space="preserve">:  </w:t>
      </w:r>
      <w:r>
        <w:t xml:space="preserve">Composite </w:t>
      </w:r>
      <w:r w:rsidR="00882D7C">
        <w:t>siding boards</w:t>
      </w:r>
      <w:r>
        <w:t xml:space="preserve"> composed of a recycled hardwood fiber and high-density polyethylene (HDPE) core encased in 1/64 inch (0.5 mm) to 1/32 inch (0.7 mm) thick UV and stain resistant plastic shell with core to shell co-extruded under high temperature forming a single combined product</w:t>
      </w:r>
      <w:r w:rsidR="00AA3D28">
        <w:t>.</w:t>
      </w:r>
    </w:p>
    <w:p w14:paraId="31C5940E" w14:textId="4DD456BA" w:rsidR="00C65803" w:rsidRDefault="00C65803" w:rsidP="00C65803">
      <w:pPr>
        <w:pStyle w:val="ARCATnote"/>
      </w:pPr>
      <w:r>
        <w:t xml:space="preserve">** NOTE TO SPECIFIER **  Delete profile </w:t>
      </w:r>
      <w:r w:rsidR="00713BA6">
        <w:t>style</w:t>
      </w:r>
      <w:r w:rsidR="00681F14">
        <w:t>, profile, configuration, and color</w:t>
      </w:r>
      <w:r w:rsidR="00713BA6">
        <w:t xml:space="preserve"> </w:t>
      </w:r>
      <w:r>
        <w:t>option</w:t>
      </w:r>
      <w:r w:rsidR="00681F14">
        <w:t xml:space="preserve">s </w:t>
      </w:r>
      <w:r>
        <w:t>not required.</w:t>
      </w:r>
    </w:p>
    <w:p w14:paraId="0BB6E445" w14:textId="3965FC73" w:rsidR="00654C16" w:rsidRDefault="00654C16" w:rsidP="00654C16">
      <w:pPr>
        <w:pStyle w:val="ARCATSubPara"/>
      </w:pPr>
      <w:r>
        <w:t xml:space="preserve">Profile Style:  UH46; European </w:t>
      </w:r>
      <w:r w:rsidR="004671CD">
        <w:t>s</w:t>
      </w:r>
      <w:r>
        <w:t>tyle</w:t>
      </w:r>
      <w:r w:rsidR="004671CD">
        <w:t>, Norwegian board</w:t>
      </w:r>
      <w:r>
        <w:t>.</w:t>
      </w:r>
    </w:p>
    <w:p w14:paraId="0DE463C1" w14:textId="1451CE0C" w:rsidR="004671CD" w:rsidRDefault="004671CD" w:rsidP="005A5BE4">
      <w:pPr>
        <w:pStyle w:val="ARCATSubSub1"/>
      </w:pPr>
      <w:r>
        <w:t xml:space="preserve">Board Size:  4.8 inches (121.5 mm) wide by 1.0 inch (25 mm) thick by </w:t>
      </w:r>
      <w:r w:rsidRPr="004671CD">
        <w:t>16 feet (4877 mm) long.</w:t>
      </w:r>
    </w:p>
    <w:p w14:paraId="234FCD37" w14:textId="77777777" w:rsidR="008028F4" w:rsidRDefault="008028F4" w:rsidP="005A5BE4">
      <w:pPr>
        <w:pStyle w:val="ARCATSubSub1"/>
        <w:rPr>
          <w:rStyle w:val="00REMOVEEditorsRedwithHighlights"/>
          <w:iCs/>
        </w:rPr>
      </w:pPr>
      <w:r>
        <w:rPr>
          <w:rStyle w:val="00REMOVEEditorsRedwithHighlights"/>
        </w:rPr>
        <w:t>Trim:  Fabricated from same material as siding boards; match siding color.</w:t>
      </w:r>
    </w:p>
    <w:p w14:paraId="47807E9D" w14:textId="77777777" w:rsidR="008028F4" w:rsidRDefault="008028F4" w:rsidP="005A5BE4">
      <w:pPr>
        <w:pStyle w:val="ARCATSubSub2"/>
      </w:pPr>
      <w:r>
        <w:lastRenderedPageBreak/>
        <w:t xml:space="preserve">For profile style UH46 </w:t>
      </w:r>
      <w:r w:rsidRPr="00A734DE">
        <w:t>European style, Norwegian board.</w:t>
      </w:r>
    </w:p>
    <w:p w14:paraId="27861964" w14:textId="77777777" w:rsidR="008028F4" w:rsidRDefault="008028F4" w:rsidP="005A5BE4">
      <w:pPr>
        <w:pStyle w:val="ARCATSubSub3"/>
      </w:pPr>
      <w:r>
        <w:t>Board End Fascia:  3.0 x 2.1 in (75 x 54 mm).</w:t>
      </w:r>
    </w:p>
    <w:p w14:paraId="5E88C853" w14:textId="77777777" w:rsidR="008028F4" w:rsidRPr="00D9227F" w:rsidRDefault="008028F4" w:rsidP="005A5BE4">
      <w:pPr>
        <w:pStyle w:val="ARCATSubSub3"/>
      </w:pPr>
      <w:r>
        <w:t>Board Corner Fascia:  3.0 x 3.1 in (75 x 77.5 mm)</w:t>
      </w:r>
    </w:p>
    <w:p w14:paraId="305E80A9" w14:textId="3B5B5A97" w:rsidR="004671CD" w:rsidRDefault="004671CD" w:rsidP="0036084C">
      <w:pPr>
        <w:pStyle w:val="ARCATSubPara"/>
      </w:pPr>
      <w:r>
        <w:t>Profile Style:  UH58; European style Belgian board.</w:t>
      </w:r>
    </w:p>
    <w:p w14:paraId="3AAF32FD" w14:textId="489B3D6E" w:rsidR="004671CD" w:rsidRDefault="004671CD" w:rsidP="005A5BE4">
      <w:pPr>
        <w:pStyle w:val="ARCATSubSub1"/>
      </w:pPr>
      <w:r>
        <w:t>Board Size:  7.7</w:t>
      </w:r>
      <w:r w:rsidRPr="004671CD">
        <w:t xml:space="preserve"> inches (</w:t>
      </w:r>
      <w:r>
        <w:t>196</w:t>
      </w:r>
      <w:r w:rsidRPr="004671CD">
        <w:t>.5 mm) wide by 1.0 inch (25 mm) thick by 16 feet (4877 mm) long.</w:t>
      </w:r>
    </w:p>
    <w:p w14:paraId="4024BBE6" w14:textId="77777777" w:rsidR="008028F4" w:rsidRDefault="008028F4" w:rsidP="005A5BE4">
      <w:pPr>
        <w:pStyle w:val="ARCATSubSub1"/>
        <w:rPr>
          <w:rStyle w:val="00REMOVEEditorsRedwithHighlights"/>
          <w:iCs/>
        </w:rPr>
      </w:pPr>
      <w:r>
        <w:rPr>
          <w:rStyle w:val="00REMOVEEditorsRedwithHighlights"/>
        </w:rPr>
        <w:t>Trim:  Fabricated from same material as siding boards; match siding color.</w:t>
      </w:r>
    </w:p>
    <w:p w14:paraId="5C492F75" w14:textId="77777777" w:rsidR="008028F4" w:rsidRDefault="008028F4" w:rsidP="005A5BE4">
      <w:pPr>
        <w:pStyle w:val="ARCATSubSub2"/>
        <w:rPr>
          <w:rStyle w:val="00REMOVEEditorsRedwithHighlights"/>
          <w:iCs/>
        </w:rPr>
      </w:pPr>
      <w:r>
        <w:rPr>
          <w:rStyle w:val="00REMOVEEditorsRedwithHighlights"/>
        </w:rPr>
        <w:t>For p</w:t>
      </w:r>
      <w:r w:rsidRPr="00A734DE">
        <w:rPr>
          <w:rStyle w:val="00REMOVEEditorsRedwithHighlights"/>
        </w:rPr>
        <w:t xml:space="preserve">rofile </w:t>
      </w:r>
      <w:r>
        <w:rPr>
          <w:rStyle w:val="00REMOVEEditorsRedwithHighlights"/>
        </w:rPr>
        <w:t>s</w:t>
      </w:r>
      <w:r w:rsidRPr="00A734DE">
        <w:rPr>
          <w:rStyle w:val="00REMOVEEditorsRedwithHighlights"/>
        </w:rPr>
        <w:t>tyle UH58 European style Belgian board.</w:t>
      </w:r>
    </w:p>
    <w:p w14:paraId="7EAE9196" w14:textId="77777777" w:rsidR="008028F4" w:rsidRDefault="008028F4" w:rsidP="005A5BE4">
      <w:pPr>
        <w:pStyle w:val="ARCATSubSub3"/>
        <w:rPr>
          <w:rStyle w:val="00REMOVEEditorsRedwithHighlights"/>
          <w:iCs w:val="0"/>
        </w:rPr>
      </w:pPr>
      <w:r w:rsidRPr="00A734DE">
        <w:rPr>
          <w:rStyle w:val="00REMOVEEditorsRedwithHighlights"/>
        </w:rPr>
        <w:t>End Fascia</w:t>
      </w:r>
      <w:r>
        <w:rPr>
          <w:rStyle w:val="00REMOVEEditorsRedwithHighlights"/>
        </w:rPr>
        <w:t xml:space="preserve">:  </w:t>
      </w:r>
      <w:r w:rsidRPr="00A734DE">
        <w:rPr>
          <w:rStyle w:val="00REMOVEEditorsRedwithHighlights"/>
        </w:rPr>
        <w:t>3.5 x 2.1 in</w:t>
      </w:r>
      <w:r>
        <w:rPr>
          <w:rStyle w:val="00REMOVEEditorsRedwithHighlights"/>
        </w:rPr>
        <w:t xml:space="preserve"> </w:t>
      </w:r>
      <w:r w:rsidRPr="00A734DE">
        <w:rPr>
          <w:rStyle w:val="00REMOVEEditorsRedwithHighlights"/>
        </w:rPr>
        <w:t>(90 x 54 mm)</w:t>
      </w:r>
    </w:p>
    <w:p w14:paraId="0A1431E3" w14:textId="77777777" w:rsidR="008028F4" w:rsidRPr="00A734DE" w:rsidRDefault="008028F4" w:rsidP="005A5BE4">
      <w:pPr>
        <w:pStyle w:val="ARCATSubSub3"/>
        <w:rPr>
          <w:rStyle w:val="00REMOVEEditorsRedwithHighlights"/>
        </w:rPr>
      </w:pPr>
      <w:r w:rsidRPr="00A734DE">
        <w:rPr>
          <w:rStyle w:val="00REMOVEEditorsRedwithHighlights"/>
        </w:rPr>
        <w:t>Corner Fascia</w:t>
      </w:r>
      <w:r>
        <w:rPr>
          <w:rStyle w:val="00REMOVEEditorsRedwithHighlights"/>
        </w:rPr>
        <w:t xml:space="preserve">:  </w:t>
      </w:r>
      <w:r w:rsidRPr="00A734DE">
        <w:rPr>
          <w:rStyle w:val="00REMOVEEditorsRedwithHighlights"/>
        </w:rPr>
        <w:t>5.7 x 4.4 in</w:t>
      </w:r>
      <w:r>
        <w:rPr>
          <w:rStyle w:val="00REMOVEEditorsRedwithHighlights"/>
        </w:rPr>
        <w:t xml:space="preserve"> </w:t>
      </w:r>
      <w:r w:rsidRPr="00A734DE">
        <w:rPr>
          <w:rStyle w:val="00REMOVEEditorsRedwithHighlights"/>
        </w:rPr>
        <w:t>(145 x 112.5 mm)</w:t>
      </w:r>
    </w:p>
    <w:p w14:paraId="777DCE64" w14:textId="703B5CA8" w:rsidR="00314C51" w:rsidRDefault="00314C51" w:rsidP="0036084C">
      <w:pPr>
        <w:pStyle w:val="ARCATSubPara"/>
      </w:pPr>
      <w:r>
        <w:t>Profile</w:t>
      </w:r>
      <w:r w:rsidR="00D9227F">
        <w:t xml:space="preserve">:  </w:t>
      </w:r>
      <w:r w:rsidR="00882D7C">
        <w:t>Flush</w:t>
      </w:r>
      <w:r w:rsidR="00D9227F">
        <w:t>, tongue and groove</w:t>
      </w:r>
      <w:r>
        <w:t>.</w:t>
      </w:r>
    </w:p>
    <w:p w14:paraId="39F4A930" w14:textId="1B73E13D" w:rsidR="00314C51" w:rsidRDefault="00314C51" w:rsidP="0036084C">
      <w:pPr>
        <w:pStyle w:val="ARCATSubPara"/>
      </w:pPr>
      <w:r>
        <w:t>Profile</w:t>
      </w:r>
      <w:r w:rsidR="00D9227F">
        <w:t xml:space="preserve">:  </w:t>
      </w:r>
      <w:r w:rsidR="00882D7C">
        <w:t>As indicated on Drawings</w:t>
      </w:r>
      <w:r>
        <w:t>.</w:t>
      </w:r>
    </w:p>
    <w:p w14:paraId="5D312E72" w14:textId="2E838FEF" w:rsidR="00314C51" w:rsidRDefault="00314C51" w:rsidP="0036084C">
      <w:pPr>
        <w:pStyle w:val="ARCATSubPara"/>
      </w:pPr>
      <w:r>
        <w:t>Profile</w:t>
      </w:r>
      <w:r w:rsidR="00D9227F">
        <w:t xml:space="preserve">:  </w:t>
      </w:r>
      <w:r w:rsidR="00882D7C">
        <w:t>_____</w:t>
      </w:r>
      <w:r>
        <w:t>.</w:t>
      </w:r>
    </w:p>
    <w:p w14:paraId="6CDB8177" w14:textId="09FFEAAD" w:rsidR="00314C51" w:rsidRDefault="00314C51" w:rsidP="0036084C">
      <w:pPr>
        <w:pStyle w:val="ARCATSubPara"/>
      </w:pPr>
      <w:r>
        <w:t>Texture</w:t>
      </w:r>
      <w:r w:rsidR="00D9227F">
        <w:t xml:space="preserve">:  </w:t>
      </w:r>
      <w:r>
        <w:t>Embossed wood grain one side, smooth one side.</w:t>
      </w:r>
    </w:p>
    <w:p w14:paraId="604E97CD" w14:textId="163E3D0C" w:rsidR="00C65803" w:rsidRDefault="00C65803" w:rsidP="0036084C">
      <w:pPr>
        <w:pStyle w:val="ARCATSubPara"/>
      </w:pPr>
      <w:r>
        <w:t>Configuration</w:t>
      </w:r>
      <w:r w:rsidR="00D9227F">
        <w:t xml:space="preserve">:  </w:t>
      </w:r>
      <w:r>
        <w:t>_____.</w:t>
      </w:r>
    </w:p>
    <w:p w14:paraId="3683791A" w14:textId="059ECF7C" w:rsidR="00C65803" w:rsidRDefault="00C65803" w:rsidP="0036084C">
      <w:pPr>
        <w:pStyle w:val="ARCATSubPara"/>
      </w:pPr>
      <w:r>
        <w:t>Configuration</w:t>
      </w:r>
      <w:r w:rsidR="00D9227F">
        <w:t xml:space="preserve">:  </w:t>
      </w:r>
      <w:r>
        <w:t>As indicated on Drawings.</w:t>
      </w:r>
    </w:p>
    <w:p w14:paraId="1723BE6E" w14:textId="54A27F51" w:rsidR="00C65803" w:rsidRDefault="00C65803" w:rsidP="0036084C">
      <w:pPr>
        <w:pStyle w:val="ARCATSubPara"/>
      </w:pPr>
      <w:r>
        <w:t>Color</w:t>
      </w:r>
      <w:r w:rsidR="00D9227F">
        <w:t xml:space="preserve">:  </w:t>
      </w:r>
      <w:r>
        <w:t>Peruvian Teak.</w:t>
      </w:r>
    </w:p>
    <w:p w14:paraId="2C75829F" w14:textId="58367E2A" w:rsidR="00C65803" w:rsidRDefault="00C65803" w:rsidP="0036084C">
      <w:pPr>
        <w:pStyle w:val="ARCATSubPara"/>
      </w:pPr>
      <w:r>
        <w:t>Color</w:t>
      </w:r>
      <w:r w:rsidR="00D9227F">
        <w:t xml:space="preserve">:  </w:t>
      </w:r>
      <w:r>
        <w:t>Brazilian Ipe.</w:t>
      </w:r>
    </w:p>
    <w:p w14:paraId="3995FC48" w14:textId="566A60D5" w:rsidR="00C65803" w:rsidRDefault="00C65803" w:rsidP="00C65803">
      <w:pPr>
        <w:pStyle w:val="ARCATSubPara"/>
      </w:pPr>
      <w:r>
        <w:t>Color</w:t>
      </w:r>
      <w:r w:rsidR="00D9227F">
        <w:t xml:space="preserve">:  </w:t>
      </w:r>
      <w:r>
        <w:t>To be selected by Architect</w:t>
      </w:r>
      <w:r w:rsidR="00654C16">
        <w:t xml:space="preserve"> from Manufacturer’s selection</w:t>
      </w:r>
      <w:r>
        <w:t>.</w:t>
      </w:r>
    </w:p>
    <w:p w14:paraId="37D1E3BD" w14:textId="3CC71CBA" w:rsidR="00C65803" w:rsidRDefault="00C65803" w:rsidP="00C65803">
      <w:pPr>
        <w:pStyle w:val="ARCATSubPara"/>
      </w:pPr>
      <w:r>
        <w:t>Finish</w:t>
      </w:r>
      <w:r w:rsidR="00D9227F">
        <w:t xml:space="preserve">:  </w:t>
      </w:r>
      <w:r>
        <w:t>Matte.</w:t>
      </w:r>
    </w:p>
    <w:p w14:paraId="2BAB59BB" w14:textId="1FB24694" w:rsidR="00C65803" w:rsidRDefault="00C65803" w:rsidP="00C65803">
      <w:pPr>
        <w:pStyle w:val="ARCATSubPara"/>
      </w:pPr>
      <w:r>
        <w:t>Installation Method</w:t>
      </w:r>
      <w:r w:rsidR="00D9227F">
        <w:t xml:space="preserve">:  </w:t>
      </w:r>
      <w:r w:rsidR="00882D7C">
        <w:rPr>
          <w:rStyle w:val="00REMOVEEditorsRedwithHighlights"/>
        </w:rPr>
        <w:t>Rain screen; offset 1 inch (25.4 mm) from face of substrate; installed on furring with metal clips</w:t>
      </w:r>
      <w:r>
        <w:t>.</w:t>
      </w:r>
    </w:p>
    <w:p w14:paraId="012DD9E8" w14:textId="7EF63BD1" w:rsidR="00C65803" w:rsidRDefault="00C65803" w:rsidP="00C65803">
      <w:pPr>
        <w:pStyle w:val="ARCATArticle"/>
      </w:pPr>
      <w:r>
        <w:t>ACCESSORIES</w:t>
      </w:r>
    </w:p>
    <w:p w14:paraId="0F7C5A54" w14:textId="381C12CB" w:rsidR="00C65803" w:rsidRDefault="00C65803" w:rsidP="00C65803">
      <w:pPr>
        <w:pStyle w:val="ARCATnote"/>
        <w:rPr>
          <w:rStyle w:val="00REMOVEEditorsRedwithHighlights"/>
        </w:rPr>
      </w:pPr>
      <w:r>
        <w:rPr>
          <w:rStyle w:val="00REMOVEEditorsRedwithHighlights"/>
        </w:rPr>
        <w:t xml:space="preserve">** NOTE TO SPECIFIER **  Delete </w:t>
      </w:r>
      <w:r w:rsidR="00882D7C">
        <w:rPr>
          <w:rStyle w:val="00REMOVEEditorsRedwithHighlights"/>
        </w:rPr>
        <w:t>options</w:t>
      </w:r>
      <w:r>
        <w:rPr>
          <w:rStyle w:val="00REMOVEEditorsRedwithHighlights"/>
        </w:rPr>
        <w:t xml:space="preserve"> not required.</w:t>
      </w:r>
    </w:p>
    <w:p w14:paraId="2809CFE3" w14:textId="3D3F8E0A" w:rsidR="00882D7C" w:rsidRDefault="00882D7C" w:rsidP="00882D7C">
      <w:pPr>
        <w:pStyle w:val="ARCATParagraph"/>
        <w:rPr>
          <w:rStyle w:val="00REMOVEEditorsRedwithHighlights"/>
        </w:rPr>
      </w:pPr>
      <w:r>
        <w:rPr>
          <w:rStyle w:val="00REMOVEEditorsRedwithHighlights"/>
        </w:rPr>
        <w:t>Starter Strips</w:t>
      </w:r>
      <w:r w:rsidR="00D9227F">
        <w:rPr>
          <w:rStyle w:val="00REMOVEEditorsRedwithHighlights"/>
        </w:rPr>
        <w:t xml:space="preserve">:  </w:t>
      </w:r>
      <w:r w:rsidR="008028F4">
        <w:rPr>
          <w:rStyle w:val="00REMOVEEditorsRedwithHighlights"/>
        </w:rPr>
        <w:t>E</w:t>
      </w:r>
      <w:r>
        <w:rPr>
          <w:rStyle w:val="00REMOVEEditorsRedwithHighlights"/>
        </w:rPr>
        <w:t>xtruded aluminum</w:t>
      </w:r>
      <w:r w:rsidR="00D9227F">
        <w:rPr>
          <w:rStyle w:val="00REMOVEEditorsRedwithHighlights"/>
        </w:rPr>
        <w:t>,</w:t>
      </w:r>
      <w:r>
        <w:rPr>
          <w:rStyle w:val="00REMOVEEditorsRedwithHighlights"/>
        </w:rPr>
        <w:t xml:space="preserve"> for attachment of bottom course of siding board to substrate.</w:t>
      </w:r>
    </w:p>
    <w:p w14:paraId="1EA3A906" w14:textId="1A8B0E96" w:rsidR="00D9227F" w:rsidRDefault="00D9227F" w:rsidP="00D9227F">
      <w:pPr>
        <w:pStyle w:val="ARCATnote"/>
        <w:rPr>
          <w:rStyle w:val="00REMOVEEditorsRedwithHighlights"/>
        </w:rPr>
      </w:pPr>
      <w:r>
        <w:rPr>
          <w:rStyle w:val="00REMOVEEditorsRedwithHighlights"/>
        </w:rPr>
        <w:t>** NOTE TO SPECIFIER **  Delete length option not required.</w:t>
      </w:r>
    </w:p>
    <w:p w14:paraId="76A2DEB6" w14:textId="62D0C4D3" w:rsidR="00D9227F" w:rsidRDefault="00D9227F" w:rsidP="00D9227F">
      <w:pPr>
        <w:pStyle w:val="ARCATSubPara"/>
        <w:rPr>
          <w:rStyle w:val="00REMOVEEditorsRedwithHighlights"/>
        </w:rPr>
      </w:pPr>
      <w:r>
        <w:rPr>
          <w:rStyle w:val="00REMOVEEditorsRedwithHighlights"/>
        </w:rPr>
        <w:t>Length:  36 inches (914 mm).</w:t>
      </w:r>
    </w:p>
    <w:p w14:paraId="75C8F4E7" w14:textId="082ADEA3" w:rsidR="00D9227F" w:rsidRDefault="00D9227F" w:rsidP="00D9227F">
      <w:pPr>
        <w:pStyle w:val="ARCATSubPara"/>
        <w:rPr>
          <w:rStyle w:val="00REMOVEEditorsRedwithHighlights"/>
        </w:rPr>
      </w:pPr>
      <w:r>
        <w:rPr>
          <w:rStyle w:val="00REMOVEEditorsRedwithHighlights"/>
        </w:rPr>
        <w:t>Length:  108 inches (2743 mm).</w:t>
      </w:r>
    </w:p>
    <w:p w14:paraId="1B78FEA6" w14:textId="0BA0F689" w:rsidR="00882D7C" w:rsidRDefault="00882D7C" w:rsidP="00882D7C">
      <w:pPr>
        <w:pStyle w:val="ARCATParagraph"/>
        <w:rPr>
          <w:rStyle w:val="00REMOVEEditorsRedwithHighlights"/>
        </w:rPr>
      </w:pPr>
      <w:r>
        <w:rPr>
          <w:rStyle w:val="00REMOVEEditorsRedwithHighlights"/>
        </w:rPr>
        <w:t>Siding Clips:</w:t>
      </w:r>
      <w:r w:rsidR="00854BDC">
        <w:rPr>
          <w:rStyle w:val="00REMOVEEditorsRedwithHighlights"/>
        </w:rPr>
        <w:t xml:space="preserve">  </w:t>
      </w:r>
      <w:r>
        <w:rPr>
          <w:rStyle w:val="00REMOVEEditorsRedwithHighlights"/>
        </w:rPr>
        <w:t>Extruded aluminum for attachment of siding boards to substrate.</w:t>
      </w:r>
    </w:p>
    <w:p w14:paraId="0BCDEF37" w14:textId="11A16CF9" w:rsidR="00882D7C" w:rsidRDefault="00882D7C" w:rsidP="00882D7C">
      <w:pPr>
        <w:pStyle w:val="ARCATParagraph"/>
        <w:rPr>
          <w:rStyle w:val="00REMOVEEditorsRedwithHighlights"/>
        </w:rPr>
      </w:pPr>
      <w:r>
        <w:rPr>
          <w:rStyle w:val="00REMOVEEditorsRedwithHighlights"/>
        </w:rPr>
        <w:t>End Plugs:</w:t>
      </w:r>
      <w:r w:rsidR="00854BDC">
        <w:rPr>
          <w:rStyle w:val="00REMOVEEditorsRedwithHighlights"/>
        </w:rPr>
        <w:t xml:space="preserve">  </w:t>
      </w:r>
      <w:r w:rsidR="00D9227F" w:rsidRPr="00D9227F">
        <w:rPr>
          <w:rStyle w:val="ARCATSubParaChar"/>
        </w:rPr>
        <w:t xml:space="preserve">11/16 </w:t>
      </w:r>
      <w:r w:rsidRPr="00D9227F">
        <w:rPr>
          <w:rStyle w:val="ARCATSubParaChar"/>
        </w:rPr>
        <w:t xml:space="preserve">inch (18 mm) diameter by </w:t>
      </w:r>
      <w:r w:rsidR="00D9227F" w:rsidRPr="00D9227F">
        <w:rPr>
          <w:rStyle w:val="ARCATSubParaChar"/>
        </w:rPr>
        <w:t>5/16</w:t>
      </w:r>
      <w:r w:rsidR="00D9227F">
        <w:rPr>
          <w:rStyle w:val="00REMOVEEditorsRedwithHighlights"/>
          <w:spacing w:val="-2"/>
          <w:w w:val="80"/>
        </w:rPr>
        <w:t xml:space="preserve"> </w:t>
      </w:r>
      <w:r>
        <w:rPr>
          <w:rStyle w:val="00REMOVEEditorsRedwithHighlights"/>
        </w:rPr>
        <w:t>inch (8 mm) thick, rubber spacers for providing 1 inch (25 mm) offset behind top course of siding board.</w:t>
      </w:r>
    </w:p>
    <w:p w14:paraId="1D4888E6" w14:textId="0092A76D" w:rsidR="00882D7C" w:rsidRDefault="00882D7C" w:rsidP="00882D7C">
      <w:pPr>
        <w:pStyle w:val="ARCATParagraph"/>
        <w:rPr>
          <w:rStyle w:val="00REMOVEEditorsRedwithHighlights"/>
        </w:rPr>
      </w:pPr>
      <w:r>
        <w:rPr>
          <w:rStyle w:val="00REMOVEEditorsRedwithHighlights"/>
        </w:rPr>
        <w:t>Fasteners:</w:t>
      </w:r>
      <w:r w:rsidR="00854BDC">
        <w:rPr>
          <w:rStyle w:val="00REMOVEEditorsRedwithHighlights"/>
        </w:rPr>
        <w:t xml:space="preserve">  </w:t>
      </w:r>
      <w:r>
        <w:rPr>
          <w:rStyle w:val="00REMOVEEditorsRedwithHighlights"/>
        </w:rPr>
        <w:t>Type and size furnished or recommended by manufacturer.</w:t>
      </w:r>
    </w:p>
    <w:p w14:paraId="7B2E3242" w14:textId="77777777" w:rsidR="00776B77" w:rsidRPr="00776B77" w:rsidRDefault="00775A5C" w:rsidP="00A8424F">
      <w:pPr>
        <w:pStyle w:val="ARCATPart"/>
      </w:pPr>
      <w:r>
        <w:t>EXECUTION</w:t>
      </w:r>
    </w:p>
    <w:p w14:paraId="364AFAA0" w14:textId="77777777" w:rsidR="00691916" w:rsidRDefault="00691916" w:rsidP="00776B77">
      <w:pPr>
        <w:pStyle w:val="ARCATArticle"/>
      </w:pPr>
      <w:r w:rsidRPr="007B27F6">
        <w:t>EXAMINATION</w:t>
      </w:r>
    </w:p>
    <w:p w14:paraId="757D8E49" w14:textId="77777777" w:rsidR="00C6487C" w:rsidRDefault="00C6487C" w:rsidP="00C6487C">
      <w:pPr>
        <w:pStyle w:val="ARCATParagraph"/>
      </w:pPr>
      <w:r w:rsidRPr="0039434B">
        <w:t xml:space="preserve">Do not begin installation until substrates have been properly </w:t>
      </w:r>
      <w:r w:rsidR="002D576B">
        <w:t xml:space="preserve">constructed and </w:t>
      </w:r>
      <w:r w:rsidRPr="0039434B">
        <w:t>prepared.</w:t>
      </w:r>
    </w:p>
    <w:p w14:paraId="6CC86F44" w14:textId="77777777" w:rsidR="00C6487C" w:rsidRPr="0039434B" w:rsidRDefault="00C6487C" w:rsidP="00C6487C">
      <w:pPr>
        <w:pStyle w:val="ARCATParagraph"/>
      </w:pPr>
      <w:r w:rsidRPr="0039434B">
        <w:t xml:space="preserve">If substrate preparation is the responsibility of another installer, notify Architect </w:t>
      </w:r>
      <w:r w:rsidR="00862F91">
        <w:t xml:space="preserve">in writing </w:t>
      </w:r>
      <w:r w:rsidRPr="0039434B">
        <w:t>of unsatisfactory preparation before proceeding.</w:t>
      </w:r>
    </w:p>
    <w:p w14:paraId="60618182" w14:textId="77777777" w:rsidR="00475B7F" w:rsidRPr="00475B7F" w:rsidRDefault="00475B7F" w:rsidP="00475B7F">
      <w:pPr>
        <w:pStyle w:val="ARCATArticle"/>
      </w:pPr>
      <w:r>
        <w:t>PREPARATION</w:t>
      </w:r>
    </w:p>
    <w:p w14:paraId="17B2312B" w14:textId="77777777" w:rsidR="004A0728" w:rsidRPr="0039434B" w:rsidRDefault="004A0728" w:rsidP="004A0728">
      <w:pPr>
        <w:pStyle w:val="ARCATParagraph"/>
      </w:pPr>
      <w:r w:rsidRPr="0039434B">
        <w:t>Clean surfaces thoroughly prior to installation.</w:t>
      </w:r>
    </w:p>
    <w:p w14:paraId="2A150967" w14:textId="77777777" w:rsidR="004A0728" w:rsidRPr="00990422" w:rsidRDefault="004A0728" w:rsidP="004A0728">
      <w:pPr>
        <w:pStyle w:val="ARCATParagraph"/>
      </w:pPr>
      <w:r w:rsidRPr="00990422">
        <w:t>Prepare surfaces using the methods recommen</w:t>
      </w:r>
      <w:r>
        <w:t>ded by the m</w:t>
      </w:r>
      <w:r w:rsidRPr="00990422">
        <w:t>anufacturer for achieving the best result for the substrate under the project conditions.</w:t>
      </w:r>
    </w:p>
    <w:p w14:paraId="0416728A" w14:textId="77777777" w:rsidR="00691916" w:rsidRPr="00691916" w:rsidRDefault="00691916" w:rsidP="004A6A4A">
      <w:pPr>
        <w:pStyle w:val="ARCATArticle"/>
      </w:pPr>
      <w:r w:rsidRPr="00691916">
        <w:lastRenderedPageBreak/>
        <w:t>INSTALLATION</w:t>
      </w:r>
    </w:p>
    <w:p w14:paraId="6C34BB7F" w14:textId="5D252734" w:rsidR="001B749B" w:rsidRDefault="001B749B" w:rsidP="00F24783">
      <w:pPr>
        <w:pStyle w:val="ARCATParagraph"/>
      </w:pPr>
      <w:r>
        <w:t>Install in accordance with m</w:t>
      </w:r>
      <w:r w:rsidR="00F24783" w:rsidRPr="00370901">
        <w:t>anufacturer's instructions</w:t>
      </w:r>
      <w:r w:rsidR="007366CE">
        <w:t xml:space="preserve">, approved submittals, </w:t>
      </w:r>
      <w:r>
        <w:t>and in proper relationship with adjacent construction</w:t>
      </w:r>
      <w:r w:rsidR="00F24783" w:rsidRPr="00370901">
        <w:t>.</w:t>
      </w:r>
    </w:p>
    <w:p w14:paraId="1DDBA7F1" w14:textId="77777777" w:rsidR="007B27F6" w:rsidRDefault="007B27F6" w:rsidP="004A6A4A">
      <w:pPr>
        <w:pStyle w:val="ARCATArticle"/>
      </w:pPr>
      <w:r>
        <w:t>FIELD QUALITY CONTROL</w:t>
      </w:r>
    </w:p>
    <w:p w14:paraId="0EC699ED" w14:textId="2C14C46C" w:rsidR="00F75C05" w:rsidRPr="0072627E" w:rsidRDefault="00F75C05" w:rsidP="00F75C05">
      <w:pPr>
        <w:pStyle w:val="ARCATParagraph"/>
      </w:pPr>
      <w:r w:rsidRPr="0072627E">
        <w:t>Field Inspection</w:t>
      </w:r>
      <w:r w:rsidR="00D9227F">
        <w:t xml:space="preserve">:  </w:t>
      </w:r>
      <w:r w:rsidRPr="0072627E">
        <w:t>Coordinate field inspection in accordance with appropriate sections in Division 01.</w:t>
      </w:r>
    </w:p>
    <w:p w14:paraId="62A920A4" w14:textId="77777777" w:rsidR="00691916" w:rsidRDefault="00691916" w:rsidP="004A6A4A">
      <w:pPr>
        <w:pStyle w:val="ARCATArticle"/>
      </w:pPr>
      <w:r w:rsidRPr="00691916">
        <w:t>CLEANING</w:t>
      </w:r>
      <w:r w:rsidR="00AE5182">
        <w:t xml:space="preserve"> AND PROTECTION</w:t>
      </w:r>
    </w:p>
    <w:p w14:paraId="0D560DA5" w14:textId="186E94E1" w:rsidR="00B34C31" w:rsidRPr="0039434B" w:rsidRDefault="00B34C31" w:rsidP="005A76E0">
      <w:pPr>
        <w:pStyle w:val="ARCATParagraph"/>
        <w:numPr>
          <w:ilvl w:val="2"/>
          <w:numId w:val="18"/>
        </w:numPr>
      </w:pPr>
      <w:r w:rsidRPr="0039434B">
        <w:t>Clean products in accordance with the manufacturer</w:t>
      </w:r>
      <w:r w:rsidR="00CB4269">
        <w:t>’</w:t>
      </w:r>
      <w:r w:rsidRPr="0039434B">
        <w:t xml:space="preserve">s recommendations. </w:t>
      </w:r>
    </w:p>
    <w:p w14:paraId="39563328" w14:textId="77777777" w:rsidR="00CC0078" w:rsidRPr="00370901" w:rsidRDefault="00CC0078" w:rsidP="00CC0078">
      <w:pPr>
        <w:pStyle w:val="ARCATParagraph"/>
      </w:pPr>
      <w:r>
        <w:t>Touch-up, repair or replace damaged products before Substantial Completion.</w:t>
      </w:r>
    </w:p>
    <w:p w14:paraId="3AF5528F" w14:textId="77777777" w:rsidR="00876A46" w:rsidRPr="0029391D" w:rsidRDefault="00876A46" w:rsidP="00876A46">
      <w:pPr>
        <w:pStyle w:val="ARCATEndOfSection"/>
      </w:pPr>
      <w:r w:rsidRPr="0029391D">
        <w:t>END OF SECTION</w:t>
      </w:r>
    </w:p>
    <w:sectPr w:rsidR="00876A46" w:rsidRPr="0029391D" w:rsidSect="0085040D">
      <w:footerReference w:type="default" r:id="rId11"/>
      <w:footnotePr>
        <w:numRestart w:val="eachSect"/>
      </w:footnotePr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E17F" w14:textId="77777777" w:rsidR="0006740C" w:rsidRDefault="0006740C" w:rsidP="ABFFABFF">
      <w:pPr>
        <w:spacing w:after="0" w:line="240" w:lineRule="auto"/>
      </w:pPr>
      <w:r>
        <w:separator/>
      </w:r>
    </w:p>
  </w:endnote>
  <w:endnote w:type="continuationSeparator" w:id="0">
    <w:p w14:paraId="4560BCFA" w14:textId="77777777" w:rsidR="0006740C" w:rsidRDefault="0006740C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C7DB" w14:textId="3AE22B3C" w:rsidR="001B749B" w:rsidRDefault="001B749B" w:rsidP="00DF74E5">
    <w:pPr>
      <w:pStyle w:val="Footer"/>
      <w:jc w:val="center"/>
    </w:pPr>
    <w:r>
      <w:t>0</w:t>
    </w:r>
    <w:r w:rsidR="00882D7C">
      <w:t>746</w:t>
    </w:r>
    <w:r w:rsidR="00E05D82">
      <w:t>1</w:t>
    </w:r>
    <w:r w:rsidRPr="00EA10D6">
      <w:t>-</w:t>
    </w:r>
    <w:r w:rsidR="00360F90" w:rsidRPr="00EA10D6">
      <w:rPr>
        <w:snapToGrid w:val="0"/>
      </w:rPr>
      <w:fldChar w:fldCharType="begin"/>
    </w:r>
    <w:r w:rsidRPr="00EA10D6">
      <w:rPr>
        <w:snapToGrid w:val="0"/>
      </w:rPr>
      <w:instrText xml:space="preserve"> PAGE </w:instrText>
    </w:r>
    <w:r w:rsidR="00360F90" w:rsidRPr="00EA10D6">
      <w:rPr>
        <w:snapToGrid w:val="0"/>
      </w:rPr>
      <w:fldChar w:fldCharType="separate"/>
    </w:r>
    <w:r w:rsidR="00990E9D">
      <w:rPr>
        <w:noProof/>
        <w:snapToGrid w:val="0"/>
      </w:rPr>
      <w:t>1</w:t>
    </w:r>
    <w:r w:rsidR="00360F90" w:rsidRPr="00EA10D6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9E1F" w14:textId="77777777" w:rsidR="0006740C" w:rsidRDefault="0006740C" w:rsidP="ABFFABFF">
      <w:pPr>
        <w:spacing w:after="0" w:line="240" w:lineRule="auto"/>
      </w:pPr>
      <w:r>
        <w:separator/>
      </w:r>
    </w:p>
  </w:footnote>
  <w:footnote w:type="continuationSeparator" w:id="0">
    <w:p w14:paraId="3DFD5603" w14:textId="77777777" w:rsidR="0006740C" w:rsidRDefault="0006740C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B67E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FB"/>
    <w:multiLevelType w:val="multilevel"/>
    <w:tmpl w:val="FCA037C6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2" w15:restartNumberingAfterBreak="0">
    <w:nsid w:val="00000001"/>
    <w:multiLevelType w:val="multilevel"/>
    <w:tmpl w:val="B060D874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3" w15:restartNumberingAfterBreak="0">
    <w:nsid w:val="01845683"/>
    <w:multiLevelType w:val="multilevel"/>
    <w:tmpl w:val="2E6409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4" w15:restartNumberingAfterBreak="0">
    <w:nsid w:val="0A4D5FA0"/>
    <w:multiLevelType w:val="multilevel"/>
    <w:tmpl w:val="BA921B74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5" w15:restartNumberingAfterBreak="0">
    <w:nsid w:val="0D7E54FD"/>
    <w:multiLevelType w:val="multilevel"/>
    <w:tmpl w:val="DB6EC930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6" w15:restartNumberingAfterBreak="0">
    <w:nsid w:val="493A78B1"/>
    <w:multiLevelType w:val="multilevel"/>
    <w:tmpl w:val="870E9CEA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abstractNum w:abstractNumId="7" w15:restartNumberingAfterBreak="0">
    <w:nsid w:val="51D05E66"/>
    <w:multiLevelType w:val="multilevel"/>
    <w:tmpl w:val="0D8026D4"/>
    <w:lvl w:ilvl="0">
      <w:start w:val="1"/>
      <w:numFmt w:val="decimal"/>
      <w:lvlRestart w:val="0"/>
      <w:suff w:val="nothing"/>
      <w:lvlText w:val="PART  %1  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lvlText w:val="%6.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lvlText w:val="%7.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%8.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Letter"/>
      <w:lvlText w:val="%9.)"/>
      <w:lvlJc w:val="left"/>
      <w:pPr>
        <w:tabs>
          <w:tab w:val="num" w:pos="4608"/>
        </w:tabs>
        <w:ind w:left="4608" w:hanging="576"/>
      </w:pPr>
    </w:lvl>
  </w:abstractNum>
  <w:abstractNum w:abstractNumId="8" w15:restartNumberingAfterBreak="0">
    <w:nsid w:val="5B7A10BA"/>
    <w:multiLevelType w:val="hybridMultilevel"/>
    <w:tmpl w:val="C44A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54E1C"/>
    <w:multiLevelType w:val="multilevel"/>
    <w:tmpl w:val="63C60B1A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10" w15:restartNumberingAfterBreak="0">
    <w:nsid w:val="69DE24CA"/>
    <w:multiLevelType w:val="multilevel"/>
    <w:tmpl w:val="DDC46D76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11" w15:restartNumberingAfterBreak="0">
    <w:nsid w:val="71F76BAF"/>
    <w:multiLevelType w:val="multilevel"/>
    <w:tmpl w:val="C3F8B114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12" w15:restartNumberingAfterBreak="0">
    <w:nsid w:val="736421B7"/>
    <w:multiLevelType w:val="multilevel"/>
    <w:tmpl w:val="F15CEBE8"/>
    <w:name w:val="ARCAT"/>
    <w:lvl w:ilvl="0">
      <w:start w:val="1"/>
      <w:numFmt w:val="decimal"/>
      <w:lvlRestart w:val="0"/>
      <w:suff w:val="nothing"/>
      <w:lvlText w:val="PART  %1  "/>
      <w:lvlJc w:val="left"/>
      <w:pPr>
        <w:ind w:left="0" w:firstLine="0"/>
      </w:pPr>
    </w:lvl>
    <w:lvl w:ilvl="1">
      <w:start w:val="1"/>
      <w:numFmt w:val="none"/>
      <w:lvlText w:val="1.%1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lvlText w:val="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Letter"/>
      <w:lvlText w:val="%9)"/>
      <w:lvlJc w:val="left"/>
      <w:pPr>
        <w:tabs>
          <w:tab w:val="num" w:pos="4608"/>
        </w:tabs>
        <w:ind w:left="4608" w:hanging="576"/>
      </w:pPr>
    </w:lvl>
  </w:abstractNum>
  <w:abstractNum w:abstractNumId="13" w15:restartNumberingAfterBreak="0">
    <w:nsid w:val="77AE1E25"/>
    <w:multiLevelType w:val="multilevel"/>
    <w:tmpl w:val="C5C82B02"/>
    <w:lvl w:ilvl="0">
      <w:start w:val="1"/>
      <w:numFmt w:val="decimal"/>
      <w:lvlRestart w:val="0"/>
      <w:suff w:val="nothing"/>
      <w:lvlText w:val="PART  %1  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lvlText w:val="%6.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lvlText w:val="%7.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%8.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Letter"/>
      <w:lvlText w:val="%9.)"/>
      <w:lvlJc w:val="left"/>
      <w:pPr>
        <w:tabs>
          <w:tab w:val="num" w:pos="4608"/>
        </w:tabs>
        <w:ind w:left="4608" w:hanging="576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  <w:num w:numId="15">
    <w:abstractNumId w:val="0"/>
  </w:num>
  <w:num w:numId="16">
    <w:abstractNumId w:val="13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7"/>
    <w:rsid w:val="ABFFABFF"/>
    <w:rsid w:val="00001557"/>
    <w:rsid w:val="00035A68"/>
    <w:rsid w:val="0006002D"/>
    <w:rsid w:val="000643A4"/>
    <w:rsid w:val="0006740C"/>
    <w:rsid w:val="000769AF"/>
    <w:rsid w:val="00081715"/>
    <w:rsid w:val="00081B84"/>
    <w:rsid w:val="00084D36"/>
    <w:rsid w:val="000D1D26"/>
    <w:rsid w:val="001037CD"/>
    <w:rsid w:val="00114187"/>
    <w:rsid w:val="001334A7"/>
    <w:rsid w:val="00141126"/>
    <w:rsid w:val="0016629D"/>
    <w:rsid w:val="00176A39"/>
    <w:rsid w:val="00176C32"/>
    <w:rsid w:val="00186B9D"/>
    <w:rsid w:val="001962E4"/>
    <w:rsid w:val="001A5D01"/>
    <w:rsid w:val="001B749B"/>
    <w:rsid w:val="001C5E0B"/>
    <w:rsid w:val="001C74A1"/>
    <w:rsid w:val="001D7A63"/>
    <w:rsid w:val="00213B13"/>
    <w:rsid w:val="002400C2"/>
    <w:rsid w:val="00267066"/>
    <w:rsid w:val="0029391D"/>
    <w:rsid w:val="002D576B"/>
    <w:rsid w:val="002D5839"/>
    <w:rsid w:val="002E4520"/>
    <w:rsid w:val="002E4A74"/>
    <w:rsid w:val="003060AD"/>
    <w:rsid w:val="00314C51"/>
    <w:rsid w:val="00332850"/>
    <w:rsid w:val="00360F90"/>
    <w:rsid w:val="00364DBD"/>
    <w:rsid w:val="003C478C"/>
    <w:rsid w:val="00430C8B"/>
    <w:rsid w:val="00454EA4"/>
    <w:rsid w:val="004671CD"/>
    <w:rsid w:val="00475B7F"/>
    <w:rsid w:val="00496085"/>
    <w:rsid w:val="004A0728"/>
    <w:rsid w:val="004A6A4A"/>
    <w:rsid w:val="004B79CD"/>
    <w:rsid w:val="004C3B2B"/>
    <w:rsid w:val="004C6A3A"/>
    <w:rsid w:val="004E6C28"/>
    <w:rsid w:val="005037AC"/>
    <w:rsid w:val="00530B1E"/>
    <w:rsid w:val="005320D1"/>
    <w:rsid w:val="00551CE4"/>
    <w:rsid w:val="0055271B"/>
    <w:rsid w:val="005555B3"/>
    <w:rsid w:val="005A4C0A"/>
    <w:rsid w:val="005A5BE4"/>
    <w:rsid w:val="005A76E0"/>
    <w:rsid w:val="005A7EBC"/>
    <w:rsid w:val="005C2A3F"/>
    <w:rsid w:val="005C79C0"/>
    <w:rsid w:val="00654C16"/>
    <w:rsid w:val="006604FD"/>
    <w:rsid w:val="00660BA7"/>
    <w:rsid w:val="00681F14"/>
    <w:rsid w:val="006909B6"/>
    <w:rsid w:val="00691916"/>
    <w:rsid w:val="00692D73"/>
    <w:rsid w:val="006930F7"/>
    <w:rsid w:val="006A4549"/>
    <w:rsid w:val="006F0FB1"/>
    <w:rsid w:val="007032BE"/>
    <w:rsid w:val="00713BA6"/>
    <w:rsid w:val="007200B7"/>
    <w:rsid w:val="00732F55"/>
    <w:rsid w:val="007366CE"/>
    <w:rsid w:val="00761201"/>
    <w:rsid w:val="007627A8"/>
    <w:rsid w:val="00775A5C"/>
    <w:rsid w:val="00776B02"/>
    <w:rsid w:val="00776B77"/>
    <w:rsid w:val="007B27F6"/>
    <w:rsid w:val="007B47C4"/>
    <w:rsid w:val="007D26D7"/>
    <w:rsid w:val="007D5953"/>
    <w:rsid w:val="007F4148"/>
    <w:rsid w:val="008028F4"/>
    <w:rsid w:val="0084526F"/>
    <w:rsid w:val="0085040D"/>
    <w:rsid w:val="00854BDC"/>
    <w:rsid w:val="00862F91"/>
    <w:rsid w:val="00864E78"/>
    <w:rsid w:val="00871349"/>
    <w:rsid w:val="00876A46"/>
    <w:rsid w:val="00882D7C"/>
    <w:rsid w:val="00885D71"/>
    <w:rsid w:val="008A10DF"/>
    <w:rsid w:val="008A226C"/>
    <w:rsid w:val="008A7F0A"/>
    <w:rsid w:val="008B0BD3"/>
    <w:rsid w:val="008C1F98"/>
    <w:rsid w:val="008D7CC6"/>
    <w:rsid w:val="00901A06"/>
    <w:rsid w:val="00905ABC"/>
    <w:rsid w:val="009526CD"/>
    <w:rsid w:val="0096249C"/>
    <w:rsid w:val="009902CE"/>
    <w:rsid w:val="00990E9D"/>
    <w:rsid w:val="00991ACB"/>
    <w:rsid w:val="009B0971"/>
    <w:rsid w:val="009B658C"/>
    <w:rsid w:val="009C5571"/>
    <w:rsid w:val="009E6D88"/>
    <w:rsid w:val="00A30A2D"/>
    <w:rsid w:val="00A7063F"/>
    <w:rsid w:val="00A72C3E"/>
    <w:rsid w:val="00A734DE"/>
    <w:rsid w:val="00A775AD"/>
    <w:rsid w:val="00A8424F"/>
    <w:rsid w:val="00AA3D28"/>
    <w:rsid w:val="00AB4BF5"/>
    <w:rsid w:val="00AD3D80"/>
    <w:rsid w:val="00AE5182"/>
    <w:rsid w:val="00B14CBB"/>
    <w:rsid w:val="00B34C31"/>
    <w:rsid w:val="00B60512"/>
    <w:rsid w:val="00B8664C"/>
    <w:rsid w:val="00B96AA7"/>
    <w:rsid w:val="00BB461A"/>
    <w:rsid w:val="00BE3639"/>
    <w:rsid w:val="00BE473B"/>
    <w:rsid w:val="00C00D29"/>
    <w:rsid w:val="00C113AE"/>
    <w:rsid w:val="00C37504"/>
    <w:rsid w:val="00C6487C"/>
    <w:rsid w:val="00C65803"/>
    <w:rsid w:val="00C73AFD"/>
    <w:rsid w:val="00C97DD8"/>
    <w:rsid w:val="00CB0707"/>
    <w:rsid w:val="00CB4269"/>
    <w:rsid w:val="00CC0078"/>
    <w:rsid w:val="00D01942"/>
    <w:rsid w:val="00D30FB1"/>
    <w:rsid w:val="00D34918"/>
    <w:rsid w:val="00D461EA"/>
    <w:rsid w:val="00D66979"/>
    <w:rsid w:val="00D67643"/>
    <w:rsid w:val="00D72B98"/>
    <w:rsid w:val="00D75095"/>
    <w:rsid w:val="00D8566D"/>
    <w:rsid w:val="00D9227F"/>
    <w:rsid w:val="00DB389C"/>
    <w:rsid w:val="00DB5A5C"/>
    <w:rsid w:val="00DD11D2"/>
    <w:rsid w:val="00DF74E5"/>
    <w:rsid w:val="00DF7E8C"/>
    <w:rsid w:val="00E05D82"/>
    <w:rsid w:val="00E14B17"/>
    <w:rsid w:val="00E21D0D"/>
    <w:rsid w:val="00E2321A"/>
    <w:rsid w:val="00E478F6"/>
    <w:rsid w:val="00E76166"/>
    <w:rsid w:val="00E8665B"/>
    <w:rsid w:val="00E9502B"/>
    <w:rsid w:val="00EE68A4"/>
    <w:rsid w:val="00EF1679"/>
    <w:rsid w:val="00F04D59"/>
    <w:rsid w:val="00F07C52"/>
    <w:rsid w:val="00F24783"/>
    <w:rsid w:val="00F26696"/>
    <w:rsid w:val="00F5436C"/>
    <w:rsid w:val="00F75C05"/>
    <w:rsid w:val="00F7729E"/>
    <w:rsid w:val="00F941DF"/>
    <w:rsid w:val="00FD0E6E"/>
    <w:rsid w:val="00FD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CA81"/>
  <w15:docId w15:val="{4F474141-BA05-425F-AB0D-1A5C1635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6C"/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1DF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941DF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941DF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F941DF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F941DF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F941DF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F941DF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941DF"/>
    <w:pPr>
      <w:keepNext/>
      <w:keepLines/>
      <w:spacing w:before="40" w:after="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9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basedOn w:val="Title"/>
    <w:uiPriority w:val="99"/>
    <w:rsid w:val="00001557"/>
    <w:pPr>
      <w:suppressAutoHyphens/>
      <w:autoSpaceDE w:val="0"/>
      <w:autoSpaceDN w:val="0"/>
      <w:adjustRightInd w:val="0"/>
      <w:spacing w:after="200" w:line="259" w:lineRule="auto"/>
      <w:contextualSpacing w:val="0"/>
      <w:jc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ARCATnote">
    <w:name w:val="ARCAT note"/>
    <w:basedOn w:val="Normal"/>
    <w:link w:val="ARCATnoteChar"/>
    <w:uiPriority w:val="99"/>
    <w:rsid w:val="00001557"/>
    <w:pPr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suppressAutoHyphens/>
      <w:autoSpaceDE w:val="0"/>
      <w:autoSpaceDN w:val="0"/>
      <w:adjustRightInd w:val="0"/>
      <w:spacing w:after="0" w:line="259" w:lineRule="auto"/>
    </w:pPr>
    <w:rPr>
      <w:color w:val="FF0000"/>
    </w:rPr>
  </w:style>
  <w:style w:type="paragraph" w:customStyle="1" w:styleId="ARCATPart">
    <w:name w:val="ARCAT Part"/>
    <w:basedOn w:val="Heading1"/>
    <w:next w:val="ARCATArticle"/>
    <w:uiPriority w:val="99"/>
    <w:rsid w:val="00001557"/>
    <w:pPr>
      <w:keepNext w:val="0"/>
      <w:keepLines w:val="0"/>
      <w:numPr>
        <w:numId w:val="12"/>
      </w:numPr>
      <w:suppressAutoHyphens/>
      <w:autoSpaceDE w:val="0"/>
      <w:autoSpaceDN w:val="0"/>
      <w:adjustRightInd w:val="0"/>
      <w:spacing w:before="200" w:line="259" w:lineRule="auto"/>
    </w:pPr>
    <w:rPr>
      <w:rFonts w:eastAsia="Times New Roman" w:cs="Arial"/>
      <w:szCs w:val="20"/>
    </w:rPr>
  </w:style>
  <w:style w:type="paragraph" w:customStyle="1" w:styleId="ARCATArticle">
    <w:name w:val="ARCAT Article"/>
    <w:basedOn w:val="Heading2"/>
    <w:next w:val="ARCATParagraph"/>
    <w:rsid w:val="00001557"/>
    <w:pPr>
      <w:keepNext w:val="0"/>
      <w:keepLines w:val="0"/>
      <w:numPr>
        <w:ilvl w:val="1"/>
        <w:numId w:val="12"/>
      </w:numPr>
      <w:suppressAutoHyphens/>
      <w:autoSpaceDE w:val="0"/>
      <w:autoSpaceDN w:val="0"/>
      <w:adjustRightInd w:val="0"/>
      <w:spacing w:before="200" w:line="259" w:lineRule="auto"/>
    </w:pPr>
    <w:rPr>
      <w:rFonts w:eastAsia="Times New Roman" w:cs="Arial"/>
      <w:szCs w:val="20"/>
    </w:rPr>
  </w:style>
  <w:style w:type="paragraph" w:customStyle="1" w:styleId="ARCATParagraph">
    <w:name w:val="ARCAT Paragraph"/>
    <w:basedOn w:val="Heading3"/>
    <w:link w:val="ARCATParagraphChar"/>
    <w:rsid w:val="00864E78"/>
    <w:pPr>
      <w:keepNext w:val="0"/>
      <w:keepLines w:val="0"/>
      <w:numPr>
        <w:ilvl w:val="2"/>
        <w:numId w:val="12"/>
      </w:numPr>
      <w:suppressAutoHyphens/>
      <w:autoSpaceDE w:val="0"/>
      <w:autoSpaceDN w:val="0"/>
      <w:adjustRightInd w:val="0"/>
      <w:spacing w:before="200" w:line="259" w:lineRule="auto"/>
    </w:pPr>
    <w:rPr>
      <w:rFonts w:eastAsia="Times New Roman" w:cs="Arial"/>
      <w:szCs w:val="20"/>
    </w:rPr>
  </w:style>
  <w:style w:type="paragraph" w:customStyle="1" w:styleId="ARCATSubPara">
    <w:name w:val="ARCAT SubPara"/>
    <w:basedOn w:val="Heading4"/>
    <w:link w:val="ARCATSubParaChar"/>
    <w:uiPriority w:val="99"/>
    <w:rsid w:val="00001557"/>
    <w:pPr>
      <w:keepNext w:val="0"/>
      <w:keepLines w:val="0"/>
      <w:numPr>
        <w:ilvl w:val="3"/>
        <w:numId w:val="12"/>
      </w:numPr>
      <w:suppressAutoHyphens/>
      <w:autoSpaceDE w:val="0"/>
      <w:autoSpaceDN w:val="0"/>
      <w:adjustRightInd w:val="0"/>
      <w:spacing w:before="0" w:line="259" w:lineRule="auto"/>
    </w:pPr>
    <w:rPr>
      <w:rFonts w:eastAsia="Times New Roman" w:cs="Arial"/>
      <w:i w:val="0"/>
    </w:rPr>
  </w:style>
  <w:style w:type="paragraph" w:customStyle="1" w:styleId="ARCATSubSub1">
    <w:name w:val="ARCAT SubSub1"/>
    <w:basedOn w:val="Heading5"/>
    <w:uiPriority w:val="99"/>
    <w:rsid w:val="00001557"/>
    <w:pPr>
      <w:keepNext w:val="0"/>
      <w:keepLines w:val="0"/>
      <w:numPr>
        <w:ilvl w:val="4"/>
        <w:numId w:val="12"/>
      </w:numPr>
      <w:suppressAutoHyphens/>
      <w:autoSpaceDE w:val="0"/>
      <w:autoSpaceDN w:val="0"/>
      <w:adjustRightInd w:val="0"/>
      <w:spacing w:before="0" w:line="259" w:lineRule="auto"/>
    </w:pPr>
    <w:rPr>
      <w:rFonts w:eastAsia="Times New Roman" w:cs="Arial"/>
    </w:rPr>
  </w:style>
  <w:style w:type="paragraph" w:customStyle="1" w:styleId="ARCATSubSub2">
    <w:name w:val="ARCAT SubSub2"/>
    <w:basedOn w:val="Heading6"/>
    <w:rsid w:val="00001557"/>
    <w:pPr>
      <w:keepNext w:val="0"/>
      <w:keepLines w:val="0"/>
      <w:numPr>
        <w:ilvl w:val="5"/>
        <w:numId w:val="12"/>
      </w:numPr>
      <w:suppressAutoHyphens/>
      <w:autoSpaceDE w:val="0"/>
      <w:autoSpaceDN w:val="0"/>
      <w:adjustRightInd w:val="0"/>
      <w:spacing w:before="0" w:line="259" w:lineRule="auto"/>
    </w:pPr>
    <w:rPr>
      <w:rFonts w:eastAsia="Times New Roman" w:cs="Arial"/>
    </w:rPr>
  </w:style>
  <w:style w:type="paragraph" w:customStyle="1" w:styleId="ARCATSubSub3">
    <w:name w:val="ARCAT SubSub3"/>
    <w:basedOn w:val="Heading7"/>
    <w:rsid w:val="00001557"/>
    <w:pPr>
      <w:keepNext w:val="0"/>
      <w:keepLines w:val="0"/>
      <w:numPr>
        <w:ilvl w:val="6"/>
        <w:numId w:val="12"/>
      </w:numPr>
      <w:suppressAutoHyphens/>
      <w:autoSpaceDE w:val="0"/>
      <w:autoSpaceDN w:val="0"/>
      <w:adjustRightInd w:val="0"/>
      <w:spacing w:before="0" w:line="259" w:lineRule="auto"/>
    </w:pPr>
    <w:rPr>
      <w:rFonts w:eastAsia="Times New Roman" w:cs="Arial"/>
      <w:i w:val="0"/>
    </w:rPr>
  </w:style>
  <w:style w:type="paragraph" w:customStyle="1" w:styleId="ARCATSubSub4">
    <w:name w:val="ARCAT SubSub4"/>
    <w:basedOn w:val="Heading8"/>
    <w:uiPriority w:val="99"/>
    <w:rsid w:val="00001557"/>
    <w:pPr>
      <w:keepNext w:val="0"/>
      <w:keepLines w:val="0"/>
      <w:numPr>
        <w:ilvl w:val="7"/>
        <w:numId w:val="12"/>
      </w:numPr>
      <w:suppressAutoHyphens/>
      <w:autoSpaceDE w:val="0"/>
      <w:autoSpaceDN w:val="0"/>
      <w:adjustRightInd w:val="0"/>
      <w:spacing w:before="0" w:line="259" w:lineRule="auto"/>
    </w:pPr>
    <w:rPr>
      <w:rFonts w:eastAsia="Times New Roman" w:cs="Arial"/>
      <w:szCs w:val="20"/>
    </w:rPr>
  </w:style>
  <w:style w:type="paragraph" w:customStyle="1" w:styleId="ARCATSubSub5">
    <w:name w:val="ARCAT SubSub5"/>
    <w:basedOn w:val="Heading9"/>
    <w:rsid w:val="00001557"/>
    <w:pPr>
      <w:keepNext w:val="0"/>
      <w:keepLines w:val="0"/>
      <w:numPr>
        <w:ilvl w:val="8"/>
        <w:numId w:val="12"/>
      </w:numPr>
      <w:suppressAutoHyphens/>
      <w:autoSpaceDE w:val="0"/>
      <w:autoSpaceDN w:val="0"/>
      <w:adjustRightInd w:val="0"/>
      <w:spacing w:before="0" w:line="259" w:lineRule="auto"/>
    </w:pPr>
    <w:rPr>
      <w:rFonts w:ascii="Arial" w:eastAsia="Times New Roman" w:hAnsi="Arial" w:cs="Arial"/>
      <w:i w:val="0"/>
      <w:color w:val="auto"/>
      <w:sz w:val="20"/>
      <w:szCs w:val="20"/>
    </w:rPr>
  </w:style>
  <w:style w:type="paragraph" w:customStyle="1" w:styleId="ARCATEndOfSection">
    <w:name w:val="ARCAT EndOfSection"/>
    <w:rsid w:val="00001557"/>
    <w:pPr>
      <w:suppressAutoHyphens/>
      <w:autoSpaceDE w:val="0"/>
      <w:autoSpaceDN w:val="0"/>
      <w:adjustRightInd w:val="0"/>
      <w:spacing w:before="200" w:after="0" w:line="259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BE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BE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A6A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941DF"/>
    <w:rPr>
      <w:rFonts w:ascii="Arial" w:eastAsiaTheme="majorEastAsia" w:hAnsi="Arial" w:cstheme="majorBidi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941DF"/>
    <w:rPr>
      <w:rFonts w:ascii="Arial" w:eastAsiaTheme="majorEastAsia" w:hAnsi="Arial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F941DF"/>
    <w:rPr>
      <w:rFonts w:ascii="Arial" w:eastAsiaTheme="majorEastAsia" w:hAnsi="Arial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941DF"/>
    <w:rPr>
      <w:rFonts w:ascii="Arial" w:eastAsiaTheme="majorEastAsia" w:hAnsi="Arial" w:cstheme="majorBidi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F941DF"/>
    <w:rPr>
      <w:rFonts w:ascii="Arial" w:eastAsiaTheme="majorEastAsia" w:hAnsi="Arial" w:cstheme="majorBid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09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9"/>
    <w:rsid w:val="00F941DF"/>
    <w:rPr>
      <w:rFonts w:ascii="Arial" w:eastAsiaTheme="majorEastAsia" w:hAnsi="Arial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F941DF"/>
    <w:rPr>
      <w:rFonts w:ascii="Arial" w:eastAsiaTheme="majorEastAsia" w:hAnsi="Arial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F941DF"/>
    <w:rPr>
      <w:rFonts w:ascii="Arial" w:eastAsiaTheme="majorEastAsia" w:hAnsi="Arial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9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uiPriority w:val="99"/>
    <w:unhideWhenUsed/>
    <w:rsid w:val="00267066"/>
    <w:rPr>
      <w:color w:val="0000FF"/>
      <w:u w:val="single"/>
    </w:rPr>
  </w:style>
  <w:style w:type="character" w:customStyle="1" w:styleId="ARCATParagraphChar">
    <w:name w:val="ARCAT Paragraph Char"/>
    <w:basedOn w:val="Heading3Char"/>
    <w:link w:val="ARCATParagraph"/>
    <w:rsid w:val="00864E78"/>
    <w:rPr>
      <w:rFonts w:ascii="Arial" w:eastAsia="Times New Roman" w:hAnsi="Arial" w:cs="Arial"/>
      <w:color w:val="243F60" w:themeColor="accent1" w:themeShade="7F"/>
      <w:sz w:val="20"/>
      <w:szCs w:val="20"/>
    </w:rPr>
  </w:style>
  <w:style w:type="character" w:customStyle="1" w:styleId="ARCATnoteChar">
    <w:name w:val="ARCAT note Char"/>
    <w:link w:val="ARCATnote"/>
    <w:uiPriority w:val="99"/>
    <w:locked/>
    <w:rsid w:val="00001557"/>
    <w:rPr>
      <w:rFonts w:ascii="Arial" w:eastAsia="Times New Roman" w:hAnsi="Arial" w:cs="Arial"/>
      <w:color w:val="FF0000"/>
      <w:sz w:val="20"/>
      <w:szCs w:val="20"/>
    </w:rPr>
  </w:style>
  <w:style w:type="paragraph" w:customStyle="1" w:styleId="ARCATWritersNote">
    <w:name w:val="ARCAT Writer's Note"/>
    <w:basedOn w:val="Normal"/>
    <w:link w:val="ARCATWritersNoteChar"/>
    <w:qFormat/>
    <w:rsid w:val="00D72B98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pct30" w:color="D6E3BC" w:themeColor="accent3" w:themeTint="66" w:fill="FFFFFF"/>
    </w:pPr>
    <w:rPr>
      <w:vanish/>
    </w:rPr>
  </w:style>
  <w:style w:type="character" w:customStyle="1" w:styleId="ARCATWritersNoteChar">
    <w:name w:val="ARCAT Writer's Note Char"/>
    <w:basedOn w:val="ARCATParagraphChar"/>
    <w:link w:val="ARCATWritersNote"/>
    <w:rsid w:val="00D72B98"/>
    <w:rPr>
      <w:rFonts w:ascii="Arial" w:eastAsia="Times New Roman" w:hAnsi="Arial" w:cs="Arial"/>
      <w:vanish/>
      <w:color w:val="243F60" w:themeColor="accent1" w:themeShade="7F"/>
      <w:sz w:val="20"/>
      <w:szCs w:val="20"/>
      <w:shd w:val="pct30" w:color="D6E3BC" w:themeColor="accent3" w:themeTint="66" w:fill="FFFFFF"/>
    </w:rPr>
  </w:style>
  <w:style w:type="paragraph" w:styleId="NormalWeb">
    <w:name w:val="Normal (Web)"/>
    <w:basedOn w:val="Normal"/>
    <w:uiPriority w:val="99"/>
    <w:semiHidden/>
    <w:unhideWhenUsed/>
    <w:rsid w:val="00692D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00REMOVEEditorsRedwithHighlights">
    <w:name w:val="00 REMOVE Editor's Red with Highlights"/>
    <w:uiPriority w:val="99"/>
    <w:rsid w:val="00692D73"/>
  </w:style>
  <w:style w:type="character" w:customStyle="1" w:styleId="ARCATSubParaChar">
    <w:name w:val="ARCAT SubPara Char"/>
    <w:basedOn w:val="DefaultParagraphFont"/>
    <w:link w:val="ARCATSubPara"/>
    <w:rsid w:val="00882D7C"/>
    <w:rPr>
      <w:rFonts w:ascii="Arial" w:eastAsia="Times New Roman" w:hAnsi="Arial" w:cs="Arial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sd/display_hidden_notes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rcat.com/arcatcos/cos52/arc522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n.arcat.com/users.pl?action=UserEmail&amp;company=NewTechWood+America+Inc.&amp;coid=52279&amp;rep=&amp;fax=281-661-1167&amp;message=RE:%20Spec%20Question%20(07460ntw):%20%20&amp;mf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1659</Words>
  <Characters>9823</Characters>
  <Application>Microsoft Office Word</Application>
  <DocSecurity>0</DocSecurity>
  <Lines>218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07460 - Composite Siding</vt:lpstr>
    </vt:vector>
  </TitlesOfParts>
  <Manager>KC MK</Manager>
  <Company>ARCAT 2021 (07/21)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07460 - Composite Siding - European Styles</dc:title>
  <dc:subject>NewTechWood</dc:subject>
  <dc:creator>KC</dc:creator>
  <cp:keywords/>
  <dc:description/>
  <cp:lastModifiedBy>Kenneth Chappell</cp:lastModifiedBy>
  <cp:revision>3</cp:revision>
  <dcterms:created xsi:type="dcterms:W3CDTF">2021-08-05T23:30:00Z</dcterms:created>
  <dcterms:modified xsi:type="dcterms:W3CDTF">2021-08-05T23:32:00Z</dcterms:modified>
</cp:coreProperties>
</file>